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19222BB1" w:rsidR="00E92982" w:rsidRPr="00CE0424" w:rsidRDefault="00E92982" w:rsidP="00E92982">
      <w:pPr>
        <w:pStyle w:val="3GPPHeader"/>
        <w:spacing w:after="60"/>
        <w:jc w:val="left"/>
        <w:rPr>
          <w:sz w:val="32"/>
          <w:szCs w:val="32"/>
          <w:highlight w:val="yellow"/>
        </w:rPr>
      </w:pPr>
      <w:r w:rsidRPr="00CE0424">
        <w:t>3GPP TSG-RAN WG</w:t>
      </w:r>
      <w:r>
        <w:t>2</w:t>
      </w:r>
      <w:r w:rsidRPr="00CE0424">
        <w:t xml:space="preserve"> #</w:t>
      </w:r>
      <w:r>
        <w:t>12</w:t>
      </w:r>
      <w:r w:rsidR="00C230DB">
        <w:t>7</w:t>
      </w:r>
      <w:r>
        <w:tab/>
      </w:r>
      <w:r w:rsidR="000A25DE" w:rsidRPr="000A25DE">
        <w:rPr>
          <w:sz w:val="32"/>
          <w:szCs w:val="32"/>
        </w:rPr>
        <w:t>R2-24</w:t>
      </w:r>
      <w:r w:rsidR="00F46EA5">
        <w:rPr>
          <w:sz w:val="32"/>
          <w:szCs w:val="32"/>
        </w:rPr>
        <w:t>07093</w:t>
      </w:r>
    </w:p>
    <w:p w14:paraId="42EE5C68" w14:textId="31D6EE68" w:rsidR="00E92982" w:rsidRPr="00CE0424" w:rsidRDefault="00C230DB" w:rsidP="00E92982">
      <w:pPr>
        <w:pStyle w:val="3GPPHeader"/>
      </w:pPr>
      <w:r>
        <w:rPr>
          <w:noProof/>
        </w:rPr>
        <w:t>Maastricht</w:t>
      </w:r>
      <w:r w:rsidR="00681995">
        <w:rPr>
          <w:noProof/>
        </w:rPr>
        <w:t xml:space="preserve">, </w:t>
      </w:r>
      <w:r>
        <w:rPr>
          <w:noProof/>
        </w:rPr>
        <w:t>The Netherlands</w:t>
      </w:r>
      <w:r w:rsidR="00681995">
        <w:rPr>
          <w:noProof/>
        </w:rPr>
        <w:t>, 20</w:t>
      </w:r>
      <w:r w:rsidR="00681995" w:rsidRPr="00B97494">
        <w:rPr>
          <w:noProof/>
          <w:vertAlign w:val="superscript"/>
        </w:rPr>
        <w:t>th</w:t>
      </w:r>
      <w:r w:rsidR="00681995">
        <w:rPr>
          <w:noProof/>
        </w:rPr>
        <w:t xml:space="preserve"> – 24</w:t>
      </w:r>
      <w:r w:rsidR="00681995" w:rsidRPr="00B97494">
        <w:rPr>
          <w:noProof/>
          <w:vertAlign w:val="superscript"/>
        </w:rPr>
        <w:t>th</w:t>
      </w:r>
      <w:r w:rsidR="00681995">
        <w:rPr>
          <w:noProof/>
        </w:rPr>
        <w:t xml:space="preserve"> May 2024</w:t>
      </w:r>
      <w:r w:rsidR="00E92982">
        <w:tab/>
      </w:r>
    </w:p>
    <w:p w14:paraId="4D5BD6C0" w14:textId="72F633C9"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CD5CF4" w:rsidRPr="00CD5CF4">
        <w:rPr>
          <w:sz w:val="22"/>
          <w:szCs w:val="22"/>
          <w:lang w:val="en-US"/>
        </w:rPr>
        <w:t>8.3.4.1</w:t>
      </w:r>
      <w:r w:rsidR="003B540F">
        <w:rPr>
          <w:sz w:val="22"/>
          <w:szCs w:val="22"/>
          <w:lang w:val="en-US"/>
        </w:rPr>
        <w:t xml:space="preserve"> </w:t>
      </w:r>
      <w:r w:rsidR="00CD5CF4" w:rsidRPr="00CD5CF4">
        <w:rPr>
          <w:sz w:val="22"/>
          <w:szCs w:val="22"/>
          <w:lang w:val="en-US"/>
        </w:rPr>
        <w:tab/>
        <w:t>Simulation assumptions and evaluation methodology for RLF failure prediction</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30A9B729" w:rsidR="00E92982" w:rsidRPr="00CE0424" w:rsidRDefault="00E92982" w:rsidP="00E92982">
      <w:pPr>
        <w:pStyle w:val="3GPPHeader"/>
        <w:rPr>
          <w:sz w:val="22"/>
          <w:szCs w:val="22"/>
        </w:rPr>
      </w:pPr>
      <w:r>
        <w:rPr>
          <w:sz w:val="22"/>
          <w:szCs w:val="22"/>
        </w:rPr>
        <w:t>Title:</w:t>
      </w:r>
      <w:r w:rsidRPr="00CE0424">
        <w:rPr>
          <w:sz w:val="22"/>
          <w:szCs w:val="22"/>
        </w:rPr>
        <w:tab/>
      </w:r>
      <w:r w:rsidR="00A93491">
        <w:rPr>
          <w:sz w:val="22"/>
          <w:szCs w:val="22"/>
        </w:rPr>
        <w:t>AI/ML based RLF predictions</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7D631F8B" w14:textId="77777777" w:rsidR="00DD1980" w:rsidRDefault="00DD1980" w:rsidP="00DD1980">
      <w:pPr>
        <w:pStyle w:val="BodyText"/>
        <w:rPr>
          <w:lang w:val="en-US"/>
        </w:rPr>
      </w:pPr>
      <w:bookmarkStart w:id="0" w:name="_Ref178064866"/>
      <w:r>
        <w:rPr>
          <w:lang w:val="en-US"/>
        </w:rPr>
        <w:t xml:space="preserve">A new study item on </w:t>
      </w:r>
      <w:r w:rsidRPr="00605704">
        <w:rPr>
          <w:lang w:val="en-US"/>
        </w:rPr>
        <w:t>Artificial Intelligence (AI)/Machine Learning (ML) for mobility in NR</w:t>
      </w:r>
      <w:r>
        <w:rPr>
          <w:lang w:val="en-US"/>
        </w:rPr>
        <w:t xml:space="preserve"> was approved in RAN plenary #102 with the following objectives [1].</w:t>
      </w:r>
    </w:p>
    <w:tbl>
      <w:tblPr>
        <w:tblStyle w:val="TableGrid"/>
        <w:tblW w:w="0" w:type="auto"/>
        <w:tblLook w:val="04A0" w:firstRow="1" w:lastRow="0" w:firstColumn="1" w:lastColumn="0" w:noHBand="0" w:noVBand="1"/>
      </w:tblPr>
      <w:tblGrid>
        <w:gridCol w:w="9628"/>
      </w:tblGrid>
      <w:tr w:rsidR="00DD1980" w:rsidRPr="00CC2CBC" w14:paraId="2A458DE8" w14:textId="77777777" w:rsidTr="009874B6">
        <w:tc>
          <w:tcPr>
            <w:tcW w:w="9628" w:type="dxa"/>
          </w:tcPr>
          <w:p w14:paraId="5EBE1573" w14:textId="77777777" w:rsidR="00DD1980" w:rsidRPr="00A70096" w:rsidRDefault="00DD1980" w:rsidP="009874B6">
            <w:pPr>
              <w:widowControl w:val="0"/>
              <w:overflowPunct/>
              <w:spacing w:after="0"/>
              <w:jc w:val="both"/>
              <w:textAlignment w:val="auto"/>
              <w:rPr>
                <w:sz w:val="20"/>
                <w:szCs w:val="20"/>
                <w:lang w:val="en-US"/>
              </w:rPr>
            </w:pPr>
          </w:p>
          <w:p w14:paraId="3D49C3A8" w14:textId="77777777" w:rsidR="00DD1980" w:rsidRPr="002B2D1F" w:rsidRDefault="00DD1980" w:rsidP="00AC3699">
            <w:pPr>
              <w:widowControl w:val="0"/>
              <w:numPr>
                <w:ilvl w:val="0"/>
                <w:numId w:val="14"/>
              </w:numPr>
              <w:tabs>
                <w:tab w:val="clear" w:pos="720"/>
                <w:tab w:val="num" w:pos="360"/>
              </w:tabs>
              <w:overflowPunct/>
              <w:autoSpaceDE/>
              <w:autoSpaceDN/>
              <w:adjustRightInd/>
              <w:spacing w:after="0"/>
              <w:ind w:left="360"/>
              <w:jc w:val="both"/>
              <w:textAlignment w:val="auto"/>
              <w:rPr>
                <w:rFonts w:ascii="Arial" w:hAnsi="Arial" w:cs="Arial"/>
                <w:sz w:val="20"/>
                <w:szCs w:val="20"/>
              </w:rPr>
            </w:pPr>
            <w:r w:rsidRPr="002B2D1F">
              <w:rPr>
                <w:rFonts w:ascii="Arial" w:eastAsia="DengXian" w:hAnsi="Arial" w:cs="Arial"/>
              </w:rPr>
              <w:t xml:space="preserve">The evaluation of the AI/ML aided mobility benefits should consider </w:t>
            </w:r>
            <w:r w:rsidRPr="002B2D1F">
              <w:rPr>
                <w:rFonts w:ascii="Arial" w:hAnsi="Arial" w:cs="Arial"/>
              </w:rPr>
              <w:t>HO performance KPIs (e.g., Ping-pong HO, HOF/RLF, Time of stay, Handover interruption, prediction accuracy, and measurement reduction) etc.) and complexity tradeoffs [RAN2]</w:t>
            </w:r>
          </w:p>
          <w:p w14:paraId="51E3C691" w14:textId="77777777" w:rsidR="00DD1980" w:rsidRPr="00A70096" w:rsidRDefault="00DD1980" w:rsidP="009874B6">
            <w:pPr>
              <w:widowControl w:val="0"/>
              <w:overflowPunct/>
              <w:autoSpaceDE/>
              <w:autoSpaceDN/>
              <w:adjustRightInd/>
              <w:spacing w:after="0"/>
              <w:ind w:left="720"/>
              <w:jc w:val="both"/>
              <w:textAlignment w:val="auto"/>
              <w:rPr>
                <w:sz w:val="20"/>
                <w:szCs w:val="20"/>
                <w:lang w:val="en-US"/>
              </w:rPr>
            </w:pPr>
          </w:p>
        </w:tc>
      </w:tr>
    </w:tbl>
    <w:p w14:paraId="4961BFF8" w14:textId="77777777" w:rsidR="00DD1980" w:rsidRDefault="00DD1980" w:rsidP="00DD1980">
      <w:pPr>
        <w:pStyle w:val="BodyText"/>
        <w:rPr>
          <w:lang w:val="en-US"/>
        </w:rPr>
      </w:pPr>
    </w:p>
    <w:p w14:paraId="460E59E5" w14:textId="77777777" w:rsidR="00DD1980" w:rsidRDefault="00DD1980" w:rsidP="00DD1980">
      <w:pPr>
        <w:pStyle w:val="BodyText"/>
        <w:rPr>
          <w:lang w:val="en-US"/>
        </w:rPr>
      </w:pPr>
      <w:r>
        <w:rPr>
          <w:lang w:val="en-US"/>
        </w:rPr>
        <w:t>In RAN2#126 meeting, for RLF/HOF prediction in this study item, it has been agreed [2]</w:t>
      </w:r>
    </w:p>
    <w:tbl>
      <w:tblPr>
        <w:tblStyle w:val="TableGrid"/>
        <w:tblW w:w="0" w:type="auto"/>
        <w:tblLook w:val="04A0" w:firstRow="1" w:lastRow="0" w:firstColumn="1" w:lastColumn="0" w:noHBand="0" w:noVBand="1"/>
      </w:tblPr>
      <w:tblGrid>
        <w:gridCol w:w="9628"/>
      </w:tblGrid>
      <w:tr w:rsidR="00DD1980" w:rsidRPr="006C6BEB" w14:paraId="0C6B611C" w14:textId="77777777" w:rsidTr="009874B6">
        <w:tc>
          <w:tcPr>
            <w:tcW w:w="9628" w:type="dxa"/>
          </w:tcPr>
          <w:p w14:paraId="2F9B8700" w14:textId="77777777" w:rsidR="00DD1980" w:rsidRPr="002B2D1F" w:rsidRDefault="00DD1980" w:rsidP="009874B6">
            <w:pPr>
              <w:pStyle w:val="BodyText"/>
              <w:spacing w:after="0"/>
              <w:rPr>
                <w:b/>
                <w:sz w:val="20"/>
                <w:szCs w:val="20"/>
              </w:rPr>
            </w:pPr>
            <w:r w:rsidRPr="006C6BEB">
              <w:rPr>
                <w:b/>
                <w:bCs/>
              </w:rPr>
              <w:t>Agreements</w:t>
            </w:r>
          </w:p>
          <w:p w14:paraId="7C96D88C" w14:textId="77777777" w:rsidR="00DD1980" w:rsidRPr="002B2D1F" w:rsidRDefault="00DD1980" w:rsidP="00AC3699">
            <w:pPr>
              <w:pStyle w:val="BodyText"/>
              <w:numPr>
                <w:ilvl w:val="0"/>
                <w:numId w:val="16"/>
              </w:numPr>
              <w:spacing w:after="0"/>
              <w:rPr>
                <w:sz w:val="20"/>
                <w:szCs w:val="20"/>
                <w:lang w:val="en-US"/>
              </w:rPr>
            </w:pPr>
            <w:r w:rsidRPr="006C6BEB">
              <w:rPr>
                <w:lang w:val="en-US"/>
              </w:rPr>
              <w:t>Study Indirect: RLF prediction based on the temporal domain serving cell measurement predictions (e.g. SINR).</w:t>
            </w:r>
          </w:p>
          <w:p w14:paraId="41FE72FD" w14:textId="77777777" w:rsidR="00DD1980" w:rsidRPr="002B2D1F" w:rsidRDefault="00DD1980" w:rsidP="00AC3699">
            <w:pPr>
              <w:pStyle w:val="BodyText"/>
              <w:numPr>
                <w:ilvl w:val="0"/>
                <w:numId w:val="16"/>
              </w:numPr>
              <w:spacing w:after="0"/>
              <w:rPr>
                <w:sz w:val="20"/>
                <w:szCs w:val="20"/>
                <w:lang w:val="en-US"/>
              </w:rPr>
            </w:pPr>
            <w:r w:rsidRPr="006C6BEB">
              <w:rPr>
                <w:lang w:val="en-US"/>
              </w:rPr>
              <w:t>Study Direct: Directly RLF prediction by AI/ML models.</w:t>
            </w:r>
          </w:p>
          <w:p w14:paraId="598E1EC3" w14:textId="77777777" w:rsidR="00DD1980" w:rsidRPr="002B2D1F" w:rsidRDefault="00DD1980" w:rsidP="00AC3699">
            <w:pPr>
              <w:pStyle w:val="BodyText"/>
              <w:numPr>
                <w:ilvl w:val="0"/>
                <w:numId w:val="16"/>
              </w:numPr>
              <w:spacing w:after="0"/>
              <w:rPr>
                <w:sz w:val="20"/>
                <w:szCs w:val="20"/>
                <w:lang w:val="en-US"/>
              </w:rPr>
            </w:pPr>
            <w:r w:rsidRPr="006C6BEB">
              <w:rPr>
                <w:lang w:val="en-US"/>
              </w:rPr>
              <w:t>FR2 study will be prioritized for RLF prediction.</w:t>
            </w:r>
          </w:p>
          <w:p w14:paraId="3C3F0A4A" w14:textId="77777777" w:rsidR="00DD1980" w:rsidRPr="002B2D1F" w:rsidRDefault="00DD1980" w:rsidP="00AC3699">
            <w:pPr>
              <w:pStyle w:val="BodyText"/>
              <w:numPr>
                <w:ilvl w:val="0"/>
                <w:numId w:val="16"/>
              </w:numPr>
              <w:spacing w:after="0"/>
              <w:rPr>
                <w:sz w:val="20"/>
                <w:szCs w:val="20"/>
                <w:lang w:val="en-US"/>
              </w:rPr>
            </w:pPr>
            <w:r w:rsidRPr="006C6BEB">
              <w:rPr>
                <w:lang w:val="en-US"/>
              </w:rPr>
              <w:t>The study should focus on RLF due to T310 expiry (i.e. in-synch/out-of-synch case) as the representative RLF case for direct and indirect prediction.</w:t>
            </w:r>
          </w:p>
          <w:p w14:paraId="597A7E7D" w14:textId="77777777" w:rsidR="00DD1980" w:rsidRPr="002B2D1F" w:rsidRDefault="00DD1980" w:rsidP="00AC3699">
            <w:pPr>
              <w:pStyle w:val="BodyText"/>
              <w:numPr>
                <w:ilvl w:val="0"/>
                <w:numId w:val="16"/>
              </w:numPr>
              <w:spacing w:after="0"/>
              <w:rPr>
                <w:sz w:val="20"/>
                <w:szCs w:val="20"/>
                <w:lang w:val="en-US"/>
              </w:rPr>
            </w:pPr>
            <w:r w:rsidRPr="006C6BEB">
              <w:rPr>
                <w:lang w:val="en-US"/>
              </w:rPr>
              <w:t xml:space="preserve">HOF prediction is </w:t>
            </w:r>
            <w:proofErr w:type="spellStart"/>
            <w:r w:rsidRPr="006C6BEB">
              <w:rPr>
                <w:lang w:val="en-US"/>
              </w:rPr>
              <w:t>downprioritized</w:t>
            </w:r>
            <w:proofErr w:type="spellEnd"/>
            <w:r w:rsidRPr="006C6BEB">
              <w:rPr>
                <w:lang w:val="en-US"/>
              </w:rPr>
              <w:t xml:space="preserve"> in our study.</w:t>
            </w:r>
            <w:r>
              <w:rPr>
                <w:sz w:val="20"/>
                <w:szCs w:val="20"/>
                <w:lang w:val="en-US"/>
              </w:rPr>
              <w:t xml:space="preserve"> </w:t>
            </w:r>
            <w:r w:rsidRPr="006C6BEB">
              <w:rPr>
                <w:lang w:val="en-US"/>
              </w:rPr>
              <w:t>NO simulations/evaluations should be done/</w:t>
            </w:r>
            <w:proofErr w:type="gramStart"/>
            <w:r w:rsidRPr="006C6BEB">
              <w:rPr>
                <w:lang w:val="en-US"/>
              </w:rPr>
              <w:t>submitted</w:t>
            </w:r>
            <w:proofErr w:type="gramEnd"/>
          </w:p>
          <w:p w14:paraId="4B5377CC" w14:textId="77777777" w:rsidR="00DD1980" w:rsidRPr="002B2D1F" w:rsidRDefault="00DD1980" w:rsidP="00AC3699">
            <w:pPr>
              <w:pStyle w:val="BodyText"/>
              <w:numPr>
                <w:ilvl w:val="0"/>
                <w:numId w:val="16"/>
              </w:numPr>
              <w:spacing w:after="0"/>
              <w:rPr>
                <w:sz w:val="20"/>
                <w:szCs w:val="20"/>
              </w:rPr>
            </w:pPr>
            <w:r w:rsidRPr="006C6BEB">
              <w:rPr>
                <w:lang w:val="en-US"/>
              </w:rPr>
              <w:t xml:space="preserve">RLF prediction result is </w:t>
            </w:r>
            <w:r w:rsidRPr="00C02B98">
              <w:t>the RLF probability within a time window or at time instance, at least for direct case.</w:t>
            </w:r>
            <w:r>
              <w:rPr>
                <w:sz w:val="20"/>
                <w:szCs w:val="20"/>
              </w:rPr>
              <w:t xml:space="preserve"> </w:t>
            </w:r>
            <w:r w:rsidRPr="00C02B98">
              <w:t>FFS on expected RLF time and indirect case.</w:t>
            </w:r>
          </w:p>
          <w:p w14:paraId="5C27A6A6" w14:textId="77777777" w:rsidR="00DD1980" w:rsidRPr="002B2D1F" w:rsidRDefault="00DD1980" w:rsidP="00AC3699">
            <w:pPr>
              <w:pStyle w:val="BodyText"/>
              <w:numPr>
                <w:ilvl w:val="0"/>
                <w:numId w:val="16"/>
              </w:numPr>
              <w:spacing w:after="0"/>
              <w:rPr>
                <w:sz w:val="20"/>
                <w:szCs w:val="20"/>
              </w:rPr>
            </w:pPr>
            <w:r w:rsidRPr="00C02B98">
              <w:t>No evaluation/simulations are expected for August meeting for RLF</w:t>
            </w:r>
          </w:p>
          <w:p w14:paraId="78310A77" w14:textId="77777777" w:rsidR="00DD1980" w:rsidRPr="002B2D1F" w:rsidRDefault="00DD1980" w:rsidP="00AC3699">
            <w:pPr>
              <w:pStyle w:val="BodyText"/>
              <w:numPr>
                <w:ilvl w:val="0"/>
                <w:numId w:val="16"/>
              </w:numPr>
              <w:spacing w:after="0"/>
              <w:rPr>
                <w:sz w:val="20"/>
                <w:szCs w:val="20"/>
                <w:lang w:val="en-US"/>
              </w:rPr>
            </w:pPr>
            <w:r w:rsidRPr="00C02B98">
              <w:t>Simulation assumption specific to RLF will be discussed in August. The assumption is that we will reuse RRM simulation assumptions (where possible).</w:t>
            </w:r>
          </w:p>
        </w:tc>
      </w:tr>
    </w:tbl>
    <w:p w14:paraId="0E79159D" w14:textId="77777777" w:rsidR="00DD1980" w:rsidRDefault="00DD1980" w:rsidP="00DD1980">
      <w:pPr>
        <w:pStyle w:val="BodyText"/>
        <w:rPr>
          <w:lang w:val="en-US"/>
        </w:rPr>
      </w:pPr>
    </w:p>
    <w:p w14:paraId="563EE27A" w14:textId="1D4239DA" w:rsidR="00DD1980" w:rsidRDefault="00DD1980" w:rsidP="00DD1980">
      <w:pPr>
        <w:pStyle w:val="BodyText"/>
      </w:pPr>
      <w:r w:rsidRPr="75C52BF7">
        <w:rPr>
          <w:lang w:val="en-US"/>
        </w:rPr>
        <w:t>In this contribution, the methodologies for evaluation of the AI/ML models for RLF predictions</w:t>
      </w:r>
      <w:r w:rsidR="006129C5">
        <w:rPr>
          <w:lang w:val="en-US"/>
        </w:rPr>
        <w:t xml:space="preserve"> is discussed</w:t>
      </w:r>
      <w:r w:rsidRPr="75C52BF7">
        <w:rPr>
          <w:lang w:val="en-US"/>
        </w:rPr>
        <w:t xml:space="preserve">. </w:t>
      </w:r>
    </w:p>
    <w:p w14:paraId="65766733" w14:textId="1C2828D2" w:rsidR="00B10E79" w:rsidRPr="001C1B78" w:rsidRDefault="00230D18" w:rsidP="001C1B78">
      <w:pPr>
        <w:pStyle w:val="Heading1"/>
      </w:pPr>
      <w:r>
        <w:t>2</w:t>
      </w:r>
      <w:r>
        <w:tab/>
      </w:r>
      <w:r w:rsidR="004000E8" w:rsidRPr="00CE0424">
        <w:t>Discussion</w:t>
      </w:r>
      <w:bookmarkEnd w:id="0"/>
    </w:p>
    <w:p w14:paraId="365788C3" w14:textId="50E6BD0E" w:rsidR="002C1711" w:rsidRPr="00B50309" w:rsidRDefault="004743CC" w:rsidP="00751454">
      <w:pPr>
        <w:pStyle w:val="Heading2"/>
        <w:rPr>
          <w:szCs w:val="32"/>
        </w:rPr>
      </w:pPr>
      <w:r w:rsidRPr="00B50309">
        <w:rPr>
          <w:szCs w:val="32"/>
        </w:rPr>
        <w:t>2.1</w:t>
      </w:r>
      <w:r w:rsidR="00160B23" w:rsidRPr="00B50309">
        <w:rPr>
          <w:szCs w:val="32"/>
        </w:rPr>
        <w:t xml:space="preserve"> </w:t>
      </w:r>
      <w:r w:rsidR="00B50309">
        <w:rPr>
          <w:szCs w:val="32"/>
        </w:rPr>
        <w:tab/>
      </w:r>
      <w:r w:rsidR="000C05E0">
        <w:rPr>
          <w:szCs w:val="32"/>
        </w:rPr>
        <w:t xml:space="preserve">Direct </w:t>
      </w:r>
      <w:r w:rsidR="00BB0A6B">
        <w:rPr>
          <w:szCs w:val="32"/>
        </w:rPr>
        <w:t>RLF</w:t>
      </w:r>
      <w:r w:rsidR="00BB3E5A">
        <w:rPr>
          <w:szCs w:val="32"/>
        </w:rPr>
        <w:t xml:space="preserve"> </w:t>
      </w:r>
      <w:r w:rsidR="00C04960">
        <w:rPr>
          <w:szCs w:val="32"/>
        </w:rPr>
        <w:t>prediction</w:t>
      </w:r>
      <w:r w:rsidR="000C05E0">
        <w:rPr>
          <w:szCs w:val="32"/>
        </w:rPr>
        <w:t>s</w:t>
      </w:r>
    </w:p>
    <w:p w14:paraId="184C8384" w14:textId="7BC77ACC" w:rsidR="002A449E" w:rsidRDefault="005E299E" w:rsidP="00D17BF1">
      <w:pPr>
        <w:pStyle w:val="BodyText"/>
        <w:rPr>
          <w:rFonts w:cs="Arial"/>
        </w:rPr>
      </w:pPr>
      <w:r>
        <w:rPr>
          <w:rFonts w:cs="Arial"/>
        </w:rPr>
        <w:t>As shown above, it was agreed in RA</w:t>
      </w:r>
      <w:r w:rsidR="005277B4">
        <w:rPr>
          <w:rFonts w:cs="Arial"/>
        </w:rPr>
        <w:t>N2#126</w:t>
      </w:r>
      <w:r>
        <w:rPr>
          <w:rFonts w:cs="Arial"/>
        </w:rPr>
        <w:t xml:space="preserve"> to </w:t>
      </w:r>
      <w:r w:rsidR="001436BB">
        <w:rPr>
          <w:rFonts w:cs="Arial"/>
        </w:rPr>
        <w:t>study RLF predictions</w:t>
      </w:r>
      <w:r w:rsidR="00711DCA">
        <w:rPr>
          <w:rFonts w:cs="Arial"/>
        </w:rPr>
        <w:t xml:space="preserve"> due to T310 expiry.</w:t>
      </w:r>
      <w:r w:rsidR="00AF37C4">
        <w:rPr>
          <w:rFonts w:cs="Arial"/>
        </w:rPr>
        <w:t xml:space="preserve"> </w:t>
      </w:r>
      <w:r w:rsidR="0019267C">
        <w:rPr>
          <w:rFonts w:cs="Arial"/>
        </w:rPr>
        <w:t xml:space="preserve">The </w:t>
      </w:r>
      <w:r w:rsidR="00DD69CA">
        <w:rPr>
          <w:rFonts w:cs="Arial"/>
        </w:rPr>
        <w:t xml:space="preserve">model </w:t>
      </w:r>
      <w:r w:rsidR="00BB182E">
        <w:rPr>
          <w:rFonts w:cs="Arial"/>
        </w:rPr>
        <w:t xml:space="preserve">input </w:t>
      </w:r>
      <w:r w:rsidR="0074088D">
        <w:rPr>
          <w:rFonts w:cs="Arial"/>
        </w:rPr>
        <w:t xml:space="preserve">that could be useful </w:t>
      </w:r>
      <w:r w:rsidR="00787E09">
        <w:rPr>
          <w:rFonts w:cs="Arial"/>
        </w:rPr>
        <w:t>has not been discussed yet</w:t>
      </w:r>
      <w:r w:rsidR="00EC0DD3">
        <w:rPr>
          <w:rFonts w:cs="Arial"/>
        </w:rPr>
        <w:t>.</w:t>
      </w:r>
      <w:r w:rsidR="00DD69CA">
        <w:rPr>
          <w:rFonts w:cs="Arial"/>
        </w:rPr>
        <w:t xml:space="preserve"> </w:t>
      </w:r>
    </w:p>
    <w:p w14:paraId="649FF796" w14:textId="019D5FD5" w:rsidR="00C3401B" w:rsidRDefault="003C2C74" w:rsidP="00D17BF1">
      <w:pPr>
        <w:pStyle w:val="BodyText"/>
        <w:rPr>
          <w:rFonts w:cs="Arial"/>
        </w:rPr>
      </w:pPr>
      <w:r>
        <w:rPr>
          <w:rFonts w:cs="Arial"/>
        </w:rPr>
        <w:t xml:space="preserve">Some examples of input are measured and/or predicted SINR of the cell, </w:t>
      </w:r>
      <w:r w:rsidR="00085179">
        <w:rPr>
          <w:rFonts w:cs="Arial"/>
        </w:rPr>
        <w:t>running values of T310, N310 and N311.</w:t>
      </w:r>
      <w:r w:rsidR="00266AF9">
        <w:rPr>
          <w:rFonts w:cs="Arial"/>
        </w:rPr>
        <w:t xml:space="preserve"> </w:t>
      </w:r>
      <w:r w:rsidR="002A2D0C">
        <w:rPr>
          <w:rFonts w:cs="Arial"/>
        </w:rPr>
        <w:t>Additional input may be useful as well and could be further studied.</w:t>
      </w:r>
      <w:r w:rsidR="00C360DE">
        <w:rPr>
          <w:rFonts w:cs="Arial"/>
        </w:rPr>
        <w:t xml:space="preserve"> There </w:t>
      </w:r>
      <w:r w:rsidR="002F232F">
        <w:rPr>
          <w:rFonts w:cs="Arial"/>
        </w:rPr>
        <w:t>are</w:t>
      </w:r>
      <w:r w:rsidR="00C360DE">
        <w:rPr>
          <w:rFonts w:cs="Arial"/>
        </w:rPr>
        <w:t xml:space="preserve"> also </w:t>
      </w:r>
      <w:r w:rsidR="00276260">
        <w:rPr>
          <w:rFonts w:cs="Arial"/>
        </w:rPr>
        <w:t>simulation settings that need to be agreed upon, such as UE speed and prediction time window</w:t>
      </w:r>
      <w:r w:rsidR="002F232F">
        <w:rPr>
          <w:rFonts w:cs="Arial"/>
        </w:rPr>
        <w:t>. Such settings are discussed in the simulation assumptions chapter below.</w:t>
      </w:r>
    </w:p>
    <w:p w14:paraId="1089DC71" w14:textId="3E121615" w:rsidR="00085179" w:rsidRDefault="00085179" w:rsidP="00085179">
      <w:pPr>
        <w:pStyle w:val="Proposal"/>
      </w:pPr>
      <w:bookmarkStart w:id="1" w:name="_Toc174038282"/>
      <w:r>
        <w:lastRenderedPageBreak/>
        <w:t>Measured and/or predicted SINR of the cell</w:t>
      </w:r>
      <w:r w:rsidR="00266AF9">
        <w:t xml:space="preserve"> and</w:t>
      </w:r>
      <w:r>
        <w:t xml:space="preserve"> running values of T310, N310 and N311</w:t>
      </w:r>
      <w:r w:rsidR="00642632">
        <w:t xml:space="preserve"> can be used as input to direct RLF prediction model.</w:t>
      </w:r>
      <w:bookmarkEnd w:id="1"/>
    </w:p>
    <w:p w14:paraId="018F3157" w14:textId="7B354997" w:rsidR="002A2D0C" w:rsidRDefault="002A2D0C" w:rsidP="00085179">
      <w:pPr>
        <w:pStyle w:val="Proposal"/>
      </w:pPr>
      <w:bookmarkStart w:id="2" w:name="_Toc174038283"/>
      <w:r>
        <w:t xml:space="preserve">Additional input to </w:t>
      </w:r>
      <w:r w:rsidR="00350125">
        <w:t xml:space="preserve">the direct RLF prediction model </w:t>
      </w:r>
      <w:r>
        <w:t>is FFS.</w:t>
      </w:r>
      <w:bookmarkEnd w:id="2"/>
    </w:p>
    <w:p w14:paraId="17C0F801" w14:textId="2C686761" w:rsidR="00DF49DB" w:rsidRDefault="00341EB0" w:rsidP="00D17BF1">
      <w:pPr>
        <w:pStyle w:val="BodyText"/>
        <w:rPr>
          <w:rFonts w:cs="Arial"/>
        </w:rPr>
      </w:pPr>
      <w:r>
        <w:rPr>
          <w:rFonts w:cs="Arial"/>
        </w:rPr>
        <w:t xml:space="preserve"> </w:t>
      </w:r>
    </w:p>
    <w:p w14:paraId="556C8006" w14:textId="635A5C78" w:rsidR="005277B4" w:rsidRDefault="00F47079" w:rsidP="00D17BF1">
      <w:pPr>
        <w:pStyle w:val="BodyText"/>
        <w:rPr>
          <w:rFonts w:cs="Arial"/>
        </w:rPr>
      </w:pPr>
      <w:r>
        <w:rPr>
          <w:rFonts w:cs="Arial"/>
          <w:noProof/>
        </w:rPr>
        <w:drawing>
          <wp:inline distT="0" distB="0" distL="0" distR="0" wp14:anchorId="26BB428F" wp14:editId="222B48F2">
            <wp:extent cx="6583680" cy="170953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15057" cy="1717678"/>
                    </a:xfrm>
                    <a:prstGeom prst="rect">
                      <a:avLst/>
                    </a:prstGeom>
                    <a:noFill/>
                  </pic:spPr>
                </pic:pic>
              </a:graphicData>
            </a:graphic>
          </wp:inline>
        </w:drawing>
      </w:r>
      <w:r w:rsidR="00711DCA">
        <w:rPr>
          <w:rFonts w:cs="Arial"/>
        </w:rPr>
        <w:t xml:space="preserve"> </w:t>
      </w:r>
    </w:p>
    <w:p w14:paraId="5C22FB9D" w14:textId="77777777" w:rsidR="00FF1CF2" w:rsidRDefault="00FF1CF2" w:rsidP="00D17BF1">
      <w:pPr>
        <w:pStyle w:val="BodyText"/>
        <w:rPr>
          <w:rFonts w:cs="Arial"/>
        </w:rPr>
      </w:pPr>
    </w:p>
    <w:p w14:paraId="3DE2F86B" w14:textId="0699C2DC" w:rsidR="009F526F" w:rsidRDefault="00F47079" w:rsidP="00406FA7">
      <w:pPr>
        <w:pStyle w:val="BodyText"/>
        <w:spacing w:after="180"/>
        <w:rPr>
          <w:rFonts w:cs="Arial"/>
        </w:rPr>
      </w:pPr>
      <w:r>
        <w:rPr>
          <w:rFonts w:cs="Arial"/>
        </w:rPr>
        <w:t xml:space="preserve">The output of the model is agreed to be </w:t>
      </w:r>
      <w:r w:rsidR="00FF3F0B">
        <w:rPr>
          <w:rFonts w:cs="Arial"/>
        </w:rPr>
        <w:t>the RLF probability within a time window.</w:t>
      </w:r>
      <w:r w:rsidR="005A6F70">
        <w:rPr>
          <w:rFonts w:cs="Arial"/>
        </w:rPr>
        <w:t xml:space="preserve"> There is an FFS on whether a</w:t>
      </w:r>
      <w:r w:rsidR="009F526F">
        <w:rPr>
          <w:rFonts w:cs="Arial"/>
        </w:rPr>
        <w:t xml:space="preserve"> specific time is needed as output. </w:t>
      </w:r>
      <w:r w:rsidR="00DA6B36">
        <w:rPr>
          <w:rFonts w:cs="Arial"/>
        </w:rPr>
        <w:t>A specific time could be seen a</w:t>
      </w:r>
      <w:r w:rsidR="000C540F">
        <w:rPr>
          <w:rFonts w:cs="Arial"/>
        </w:rPr>
        <w:t xml:space="preserve">s a subcase of a time window, </w:t>
      </w:r>
      <w:r w:rsidR="004652BE">
        <w:rPr>
          <w:rFonts w:cs="Arial"/>
        </w:rPr>
        <w:t>where only one time instance is reported.</w:t>
      </w:r>
      <w:r w:rsidR="000C540F">
        <w:rPr>
          <w:rFonts w:cs="Arial"/>
        </w:rPr>
        <w:t xml:space="preserve"> There </w:t>
      </w:r>
      <w:r w:rsidR="00180D22">
        <w:rPr>
          <w:rFonts w:cs="Arial"/>
        </w:rPr>
        <w:t xml:space="preserve">doesn’t seem to be any reason to preclude that </w:t>
      </w:r>
      <w:r w:rsidR="00867DE9">
        <w:rPr>
          <w:rFonts w:cs="Arial"/>
        </w:rPr>
        <w:t>specific case.</w:t>
      </w:r>
    </w:p>
    <w:p w14:paraId="44FD1F99" w14:textId="364B0BD0" w:rsidR="00F47079" w:rsidRDefault="009F526F" w:rsidP="00900820">
      <w:pPr>
        <w:pStyle w:val="Proposal"/>
      </w:pPr>
      <w:bookmarkStart w:id="3" w:name="_Toc174038284"/>
      <w:r>
        <w:t xml:space="preserve">Expected time of RLF </w:t>
      </w:r>
      <w:r w:rsidR="004652BE">
        <w:t>is</w:t>
      </w:r>
      <w:r w:rsidR="00867DE9">
        <w:t xml:space="preserve"> one</w:t>
      </w:r>
      <w:r w:rsidR="009344EB">
        <w:t xml:space="preserve"> output</w:t>
      </w:r>
      <w:r w:rsidR="00900820">
        <w:t xml:space="preserve"> from direct RLF predictions</w:t>
      </w:r>
      <w:r w:rsidR="009344EB">
        <w:t>.</w:t>
      </w:r>
      <w:bookmarkEnd w:id="3"/>
      <w:r w:rsidR="009344EB">
        <w:t xml:space="preserve"> </w:t>
      </w:r>
      <w:r w:rsidR="00FF3F0B">
        <w:t xml:space="preserve"> </w:t>
      </w:r>
    </w:p>
    <w:p w14:paraId="466D3FE3" w14:textId="77777777" w:rsidR="007B0ACB" w:rsidRPr="00406FA7" w:rsidRDefault="007B0ACB" w:rsidP="00D17BF1">
      <w:pPr>
        <w:pStyle w:val="BodyText"/>
        <w:rPr>
          <w:rFonts w:cs="Arial"/>
          <w:lang w:val="en-US"/>
        </w:rPr>
      </w:pPr>
    </w:p>
    <w:p w14:paraId="5CC26A05" w14:textId="77777777" w:rsidR="007526CF" w:rsidRDefault="007526CF" w:rsidP="00A336BE">
      <w:pPr>
        <w:pStyle w:val="BodyText"/>
        <w:spacing w:after="180"/>
        <w:rPr>
          <w:rFonts w:cs="Arial"/>
        </w:rPr>
      </w:pPr>
    </w:p>
    <w:p w14:paraId="11718198" w14:textId="463F7FC9" w:rsidR="007526CF" w:rsidRPr="00B50309" w:rsidRDefault="007526CF" w:rsidP="007526CF">
      <w:pPr>
        <w:pStyle w:val="Heading2"/>
        <w:rPr>
          <w:szCs w:val="32"/>
        </w:rPr>
      </w:pPr>
      <w:r w:rsidRPr="00B50309">
        <w:rPr>
          <w:szCs w:val="32"/>
        </w:rPr>
        <w:t>2.</w:t>
      </w:r>
      <w:r>
        <w:rPr>
          <w:szCs w:val="32"/>
        </w:rPr>
        <w:t>2</w:t>
      </w:r>
      <w:r w:rsidRPr="00B50309">
        <w:rPr>
          <w:szCs w:val="32"/>
        </w:rPr>
        <w:t xml:space="preserve"> </w:t>
      </w:r>
      <w:r>
        <w:rPr>
          <w:szCs w:val="32"/>
        </w:rPr>
        <w:tab/>
        <w:t>Indirect RLF predictions</w:t>
      </w:r>
    </w:p>
    <w:p w14:paraId="6BFD9964" w14:textId="2725C53E" w:rsidR="00BD5371" w:rsidRDefault="00E373A1" w:rsidP="00BD5371">
      <w:pPr>
        <w:pStyle w:val="BodyText"/>
        <w:rPr>
          <w:rFonts w:cs="Arial"/>
        </w:rPr>
      </w:pPr>
      <w:r>
        <w:rPr>
          <w:rFonts w:cs="Arial"/>
        </w:rPr>
        <w:t>Another way</w:t>
      </w:r>
      <w:r w:rsidR="00BD5371" w:rsidRPr="75C52BF7">
        <w:rPr>
          <w:rFonts w:cs="Arial"/>
        </w:rPr>
        <w:t xml:space="preserve"> </w:t>
      </w:r>
      <w:r w:rsidR="007564EB">
        <w:rPr>
          <w:rFonts w:cs="Arial"/>
        </w:rPr>
        <w:t>of</w:t>
      </w:r>
      <w:r w:rsidR="00BD5371" w:rsidRPr="75C52BF7">
        <w:rPr>
          <w:rFonts w:cs="Arial"/>
        </w:rPr>
        <w:t xml:space="preserve"> predicti</w:t>
      </w:r>
      <w:r w:rsidR="007564EB">
        <w:rPr>
          <w:rFonts w:cs="Arial"/>
        </w:rPr>
        <w:t>ng</w:t>
      </w:r>
      <w:r w:rsidR="00BD5371" w:rsidRPr="75C52BF7">
        <w:rPr>
          <w:rFonts w:cs="Arial"/>
        </w:rPr>
        <w:t xml:space="preserve"> RLF </w:t>
      </w:r>
      <w:r>
        <w:rPr>
          <w:rFonts w:cs="Arial"/>
        </w:rPr>
        <w:t xml:space="preserve">is to </w:t>
      </w:r>
      <w:r w:rsidR="00BD5371" w:rsidRPr="75C52BF7">
        <w:rPr>
          <w:rFonts w:cs="Arial"/>
        </w:rPr>
        <w:t>replac</w:t>
      </w:r>
      <w:r w:rsidR="007564EB">
        <w:rPr>
          <w:rFonts w:cs="Arial"/>
        </w:rPr>
        <w:t>e</w:t>
      </w:r>
      <w:r w:rsidR="00BD5371" w:rsidRPr="75C52BF7">
        <w:rPr>
          <w:rFonts w:cs="Arial"/>
        </w:rPr>
        <w:t xml:space="preserve"> the RLM resource measurements</w:t>
      </w:r>
      <w:r w:rsidR="00CB77AB">
        <w:rPr>
          <w:rFonts w:cs="Arial"/>
        </w:rPr>
        <w:t xml:space="preserve"> SINR</w:t>
      </w:r>
      <w:r w:rsidR="00BD5371" w:rsidRPr="75C52BF7">
        <w:rPr>
          <w:rFonts w:cs="Arial"/>
        </w:rPr>
        <w:t xml:space="preserve"> </w:t>
      </w:r>
      <w:r w:rsidR="009E3520">
        <w:rPr>
          <w:rFonts w:cs="Arial"/>
        </w:rPr>
        <w:t xml:space="preserve">SSB beams, CSI-RS beams </w:t>
      </w:r>
      <w:r w:rsidR="00BD5371" w:rsidRPr="75C52BF7">
        <w:rPr>
          <w:rFonts w:cs="Arial"/>
        </w:rPr>
        <w:t xml:space="preserve">in the current RLF detection mechanism with the </w:t>
      </w:r>
      <w:r w:rsidR="00BD5371">
        <w:rPr>
          <w:rFonts w:cs="Arial"/>
        </w:rPr>
        <w:t xml:space="preserve">predicted RLM resource </w:t>
      </w:r>
      <w:r w:rsidR="00BD5371" w:rsidRPr="75C52BF7">
        <w:rPr>
          <w:rFonts w:cs="Arial"/>
        </w:rPr>
        <w:t xml:space="preserve">measurements. This solution boils down to predicting the radio link quality of </w:t>
      </w:r>
      <w:r w:rsidR="00BD5371">
        <w:rPr>
          <w:rFonts w:cs="Arial"/>
        </w:rPr>
        <w:t>one cell</w:t>
      </w:r>
      <w:r w:rsidR="00BD5371" w:rsidRPr="75C52BF7">
        <w:rPr>
          <w:rFonts w:cs="Arial"/>
        </w:rPr>
        <w:t xml:space="preserve"> </w:t>
      </w:r>
      <w:r w:rsidR="00CD4249">
        <w:rPr>
          <w:rFonts w:cs="Arial"/>
        </w:rPr>
        <w:t>and the results</w:t>
      </w:r>
      <w:r w:rsidR="00BD5371" w:rsidRPr="75C52BF7">
        <w:rPr>
          <w:rFonts w:cs="Arial"/>
        </w:rPr>
        <w:t xml:space="preserve"> </w:t>
      </w:r>
      <w:r w:rsidR="00CD4249">
        <w:rPr>
          <w:rFonts w:cs="Arial"/>
        </w:rPr>
        <w:t>are</w:t>
      </w:r>
      <w:r w:rsidR="00BD5371" w:rsidRPr="75C52BF7">
        <w:rPr>
          <w:rFonts w:cs="Arial"/>
        </w:rPr>
        <w:t xml:space="preserve"> fed into the RLF detection algorithm. </w:t>
      </w:r>
      <w:r w:rsidR="00187289">
        <w:rPr>
          <w:rFonts w:cs="Arial"/>
        </w:rPr>
        <w:t xml:space="preserve">The input to the prediction is thus the predicted RLM measurements, e.g. predicted SINR. </w:t>
      </w:r>
      <w:r w:rsidR="00BD5371" w:rsidRPr="75C52BF7">
        <w:rPr>
          <w:rFonts w:cs="Arial"/>
        </w:rPr>
        <w:t>Th</w:t>
      </w:r>
      <w:r w:rsidR="008F5C7A">
        <w:rPr>
          <w:rFonts w:cs="Arial"/>
        </w:rPr>
        <w:t>is</w:t>
      </w:r>
      <w:r w:rsidR="00BD5371" w:rsidRPr="75C52BF7">
        <w:rPr>
          <w:rFonts w:cs="Arial"/>
        </w:rPr>
        <w:t xml:space="preserve"> solution is schematically shown in the Figure </w:t>
      </w:r>
      <w:r w:rsidR="00BD5371">
        <w:rPr>
          <w:rFonts w:cs="Arial"/>
        </w:rPr>
        <w:t>4</w:t>
      </w:r>
      <w:r w:rsidR="00BD5371" w:rsidRPr="75C52BF7">
        <w:rPr>
          <w:rFonts w:cs="Arial"/>
        </w:rPr>
        <w:t xml:space="preserve">. </w:t>
      </w:r>
    </w:p>
    <w:p w14:paraId="244B9C4E" w14:textId="634B99C2" w:rsidR="001C5900" w:rsidRDefault="001C5900" w:rsidP="00BD5371">
      <w:pPr>
        <w:pStyle w:val="BodyText"/>
        <w:rPr>
          <w:rFonts w:cs="Arial"/>
        </w:rPr>
      </w:pPr>
      <w:r>
        <w:rPr>
          <w:rFonts w:cs="Arial"/>
          <w:noProof/>
        </w:rPr>
        <w:drawing>
          <wp:inline distT="0" distB="0" distL="0" distR="0" wp14:anchorId="4ABBA846" wp14:editId="1A0595AC">
            <wp:extent cx="6035675" cy="1438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5675" cy="1438910"/>
                    </a:xfrm>
                    <a:prstGeom prst="rect">
                      <a:avLst/>
                    </a:prstGeom>
                    <a:noFill/>
                  </pic:spPr>
                </pic:pic>
              </a:graphicData>
            </a:graphic>
          </wp:inline>
        </w:drawing>
      </w:r>
    </w:p>
    <w:p w14:paraId="7AF2895C" w14:textId="6656A31B" w:rsidR="00BD5371" w:rsidRDefault="00BD5371" w:rsidP="00BD5371">
      <w:pPr>
        <w:pStyle w:val="BodyText"/>
        <w:jc w:val="center"/>
        <w:rPr>
          <w:rFonts w:cs="Arial"/>
        </w:rPr>
      </w:pPr>
    </w:p>
    <w:p w14:paraId="458C8E53" w14:textId="77777777" w:rsidR="00BD5371" w:rsidRDefault="00BD5371" w:rsidP="00AC3699">
      <w:pPr>
        <w:pStyle w:val="BodyText"/>
        <w:numPr>
          <w:ilvl w:val="0"/>
          <w:numId w:val="17"/>
        </w:numPr>
        <w:jc w:val="center"/>
        <w:rPr>
          <w:rFonts w:cs="Arial"/>
        </w:rPr>
      </w:pPr>
      <w:r>
        <w:rPr>
          <w:rFonts w:cs="Arial"/>
        </w:rPr>
        <w:t>Prediction of RLF due to T310 expiry</w:t>
      </w:r>
    </w:p>
    <w:p w14:paraId="704E2DCD" w14:textId="77777777" w:rsidR="00BD5371" w:rsidRDefault="00BD5371" w:rsidP="00BD5371">
      <w:pPr>
        <w:pStyle w:val="BodyText"/>
        <w:rPr>
          <w:rFonts w:cs="Arial"/>
        </w:rPr>
      </w:pPr>
      <w:r w:rsidRPr="00033BA1">
        <w:rPr>
          <w:rFonts w:cs="Arial"/>
          <w:b/>
          <w:bCs/>
        </w:rPr>
        <w:t xml:space="preserve">Figure </w:t>
      </w:r>
      <w:r>
        <w:rPr>
          <w:rFonts w:cs="Arial"/>
          <w:b/>
          <w:bCs/>
        </w:rPr>
        <w:t>4</w:t>
      </w:r>
      <w:r>
        <w:rPr>
          <w:rFonts w:cs="Arial"/>
        </w:rPr>
        <w:t xml:space="preserve">. RLF detection based on the monitoring the </w:t>
      </w:r>
      <w:r w:rsidRPr="00C14A86">
        <w:rPr>
          <w:rFonts w:cs="Arial"/>
        </w:rPr>
        <w:t>predicted</w:t>
      </w:r>
      <w:r>
        <w:rPr>
          <w:rFonts w:cs="Arial"/>
        </w:rPr>
        <w:t xml:space="preserve"> measurement of RLM resources.</w:t>
      </w:r>
    </w:p>
    <w:p w14:paraId="0240120E" w14:textId="77777777" w:rsidR="00BD5371" w:rsidRDefault="00BD5371" w:rsidP="00BD5371">
      <w:pPr>
        <w:pStyle w:val="BodyText"/>
        <w:rPr>
          <w:rFonts w:cs="Arial"/>
        </w:rPr>
      </w:pPr>
    </w:p>
    <w:p w14:paraId="6F014ADF" w14:textId="2C02F597" w:rsidR="00BD5371" w:rsidRDefault="00BD5371" w:rsidP="00BD5371">
      <w:pPr>
        <w:pStyle w:val="Observation"/>
        <w:ind w:left="1560" w:hanging="1560"/>
      </w:pPr>
      <w:bookmarkStart w:id="4" w:name="_Toc165804060"/>
      <w:bookmarkStart w:id="5" w:name="_Toc166184209"/>
      <w:bookmarkStart w:id="6" w:name="_Toc174038235"/>
      <w:r>
        <w:t xml:space="preserve">Indirect prediction of RLF </w:t>
      </w:r>
      <w:r w:rsidR="00DA22DA">
        <w:t>means</w:t>
      </w:r>
      <w:r>
        <w:t xml:space="preserve"> </w:t>
      </w:r>
      <w:r w:rsidR="00A30664">
        <w:t>feeding the RLF detection mechanism</w:t>
      </w:r>
      <w:r w:rsidR="00627E89">
        <w:t xml:space="preserve"> with predicted </w:t>
      </w:r>
      <w:r w:rsidR="00591942">
        <w:t xml:space="preserve">radio link quality </w:t>
      </w:r>
      <w:r w:rsidR="00627E89">
        <w:t xml:space="preserve">measurements instead of actual measurements and </w:t>
      </w:r>
      <w:r>
        <w:t>observ</w:t>
      </w:r>
      <w:r w:rsidR="00627E89">
        <w:t>ing</w:t>
      </w:r>
      <w:r>
        <w:t xml:space="preserve"> N310 OOS indications which are not followed by N311 IS indications before T310 expiry.</w:t>
      </w:r>
      <w:bookmarkEnd w:id="4"/>
      <w:bookmarkEnd w:id="5"/>
      <w:bookmarkEnd w:id="6"/>
    </w:p>
    <w:p w14:paraId="6BFE7D80" w14:textId="7F2610C2" w:rsidR="00133409" w:rsidRPr="00EE175A" w:rsidRDefault="00133409" w:rsidP="007F4D4E">
      <w:pPr>
        <w:pStyle w:val="Proposal"/>
        <w:numPr>
          <w:ilvl w:val="0"/>
          <w:numId w:val="0"/>
        </w:numPr>
        <w:spacing w:after="180"/>
        <w:ind w:left="1304" w:hanging="1304"/>
        <w:rPr>
          <w:rFonts w:cs="Arial"/>
        </w:rPr>
      </w:pPr>
    </w:p>
    <w:p w14:paraId="3DE5228B" w14:textId="73FEF4BE" w:rsidR="000B0449" w:rsidRDefault="00BD5371" w:rsidP="00A336BE">
      <w:pPr>
        <w:pStyle w:val="BodyText"/>
        <w:spacing w:after="180"/>
        <w:rPr>
          <w:rFonts w:cs="Arial"/>
        </w:rPr>
      </w:pPr>
      <w:r w:rsidRPr="75C52BF7">
        <w:rPr>
          <w:rFonts w:cs="Arial"/>
        </w:rPr>
        <w:t xml:space="preserve">Unlike direct prediction, indirect prediction </w:t>
      </w:r>
      <w:r>
        <w:rPr>
          <w:rFonts w:cs="Arial"/>
        </w:rPr>
        <w:t>reuses the existing mechanism of RLF detection directly and therefore reduces the algorithm complexity at the UE side</w:t>
      </w:r>
      <w:r w:rsidRPr="75C52BF7">
        <w:rPr>
          <w:rFonts w:cs="Arial"/>
        </w:rPr>
        <w:t xml:space="preserve">, which is helpful </w:t>
      </w:r>
      <w:r w:rsidR="00AC3699">
        <w:rPr>
          <w:rFonts w:cs="Arial"/>
        </w:rPr>
        <w:t>for</w:t>
      </w:r>
      <w:r w:rsidRPr="75C52BF7">
        <w:rPr>
          <w:rFonts w:cs="Arial"/>
        </w:rPr>
        <w:t xml:space="preserve"> cost reduction and energy</w:t>
      </w:r>
      <w:r w:rsidR="00D35D24">
        <w:rPr>
          <w:rFonts w:cs="Arial"/>
        </w:rPr>
        <w:t xml:space="preserve"> </w:t>
      </w:r>
      <w:r w:rsidR="00D35D24" w:rsidRPr="75C52BF7">
        <w:rPr>
          <w:rFonts w:cs="Arial"/>
        </w:rPr>
        <w:t>saving</w:t>
      </w:r>
      <w:r w:rsidR="00247921">
        <w:rPr>
          <w:rFonts w:cs="Arial"/>
        </w:rPr>
        <w:t>s</w:t>
      </w:r>
      <w:r w:rsidR="00D35D24" w:rsidRPr="75C52BF7">
        <w:rPr>
          <w:rFonts w:cs="Arial"/>
        </w:rPr>
        <w:t>.</w:t>
      </w:r>
      <w:r w:rsidR="005C28E4">
        <w:rPr>
          <w:rFonts w:cs="Arial"/>
        </w:rPr>
        <w:t xml:space="preserve"> </w:t>
      </w:r>
    </w:p>
    <w:p w14:paraId="1EA09A3C" w14:textId="45CF56C6" w:rsidR="001A54F0" w:rsidRDefault="000B0449" w:rsidP="00A336BE">
      <w:pPr>
        <w:pStyle w:val="BodyText"/>
        <w:spacing w:after="180"/>
        <w:rPr>
          <w:rFonts w:cs="Arial"/>
        </w:rPr>
      </w:pPr>
      <w:r>
        <w:rPr>
          <w:rFonts w:cs="Arial"/>
        </w:rPr>
        <w:lastRenderedPageBreak/>
        <w:t xml:space="preserve">3GPP agreed to study both direct and indirect prediction of RLF. </w:t>
      </w:r>
      <w:r w:rsidR="002238BB">
        <w:rPr>
          <w:rFonts w:cs="Arial"/>
        </w:rPr>
        <w:t>The outpu</w:t>
      </w:r>
      <w:r w:rsidR="00040DDE">
        <w:rPr>
          <w:rFonts w:cs="Arial"/>
        </w:rPr>
        <w:t>t</w:t>
      </w:r>
      <w:r w:rsidR="002238BB">
        <w:rPr>
          <w:rFonts w:cs="Arial"/>
        </w:rPr>
        <w:t xml:space="preserve"> of the</w:t>
      </w:r>
      <w:r w:rsidR="007748CD">
        <w:rPr>
          <w:rFonts w:cs="Arial"/>
        </w:rPr>
        <w:t xml:space="preserve"> direct predictions was agreed to be</w:t>
      </w:r>
      <w:r w:rsidR="00484A10">
        <w:rPr>
          <w:rFonts w:cs="Arial"/>
        </w:rPr>
        <w:t xml:space="preserve"> the</w:t>
      </w:r>
      <w:r w:rsidR="007748CD" w:rsidRPr="007748CD">
        <w:t xml:space="preserve"> </w:t>
      </w:r>
      <w:r w:rsidR="007748CD" w:rsidRPr="007748CD">
        <w:rPr>
          <w:rFonts w:cs="Arial"/>
        </w:rPr>
        <w:t>RLF probability within a time window</w:t>
      </w:r>
      <w:r w:rsidR="00C53415">
        <w:rPr>
          <w:rFonts w:cs="Arial"/>
        </w:rPr>
        <w:t xml:space="preserve">, but for indirect prediction the output is still FFS. </w:t>
      </w:r>
      <w:r w:rsidR="007D7513">
        <w:rPr>
          <w:rFonts w:cs="Arial"/>
        </w:rPr>
        <w:t>Feeding the RLF detection mechanism with predicted</w:t>
      </w:r>
      <w:r w:rsidR="00CF4ED2">
        <w:rPr>
          <w:rFonts w:cs="Arial"/>
        </w:rPr>
        <w:t xml:space="preserve"> RLM measurements </w:t>
      </w:r>
      <w:r w:rsidR="0079111B">
        <w:rPr>
          <w:rFonts w:cs="Arial"/>
        </w:rPr>
        <w:t>will result in</w:t>
      </w:r>
      <w:r w:rsidR="00A05C07">
        <w:rPr>
          <w:rFonts w:cs="Arial"/>
        </w:rPr>
        <w:t xml:space="preserve"> a specific time for the predicted RLF, after a specific number of OOS indications. Therefore, </w:t>
      </w:r>
      <w:r w:rsidR="00D02F41">
        <w:rPr>
          <w:rFonts w:cs="Arial"/>
        </w:rPr>
        <w:t xml:space="preserve">the </w:t>
      </w:r>
      <w:r w:rsidR="001A54F0">
        <w:rPr>
          <w:rFonts w:cs="Arial"/>
        </w:rPr>
        <w:t>output of the indirect RLF predictions can be the predicted time of the RLF.</w:t>
      </w:r>
      <w:r w:rsidR="00C57F19">
        <w:rPr>
          <w:rFonts w:cs="Arial"/>
        </w:rPr>
        <w:t xml:space="preserve"> </w:t>
      </w:r>
      <w:proofErr w:type="gramStart"/>
      <w:r w:rsidR="00C57F19">
        <w:rPr>
          <w:rFonts w:cs="Arial"/>
        </w:rPr>
        <w:t>Also</w:t>
      </w:r>
      <w:proofErr w:type="gramEnd"/>
      <w:r w:rsidR="00C57F19">
        <w:rPr>
          <w:rFonts w:cs="Arial"/>
        </w:rPr>
        <w:t xml:space="preserve"> the RLF probability </w:t>
      </w:r>
      <w:r w:rsidR="00985E63">
        <w:rPr>
          <w:rFonts w:cs="Arial"/>
        </w:rPr>
        <w:t xml:space="preserve">can be derived </w:t>
      </w:r>
      <w:r w:rsidR="001A7CF7" w:rsidRPr="001A7CF7">
        <w:rPr>
          <w:rFonts w:cs="Arial"/>
        </w:rPr>
        <w:t>based on the RRM prediction measurement accuracy</w:t>
      </w:r>
      <w:r w:rsidR="001A7CF7">
        <w:rPr>
          <w:rFonts w:cs="Arial"/>
        </w:rPr>
        <w:t>.</w:t>
      </w:r>
    </w:p>
    <w:p w14:paraId="5F273821" w14:textId="5E98D5BD" w:rsidR="007526CF" w:rsidRDefault="001A54F0" w:rsidP="001A54F0">
      <w:pPr>
        <w:pStyle w:val="Proposal"/>
      </w:pPr>
      <w:bookmarkStart w:id="7" w:name="_Toc174038285"/>
      <w:r>
        <w:t xml:space="preserve">The output of indirect RLF predictions </w:t>
      </w:r>
      <w:r w:rsidR="000E7F1F">
        <w:t>is</w:t>
      </w:r>
      <w:r>
        <w:t xml:space="preserve"> the predicted time of the RLF</w:t>
      </w:r>
      <w:r w:rsidR="001A7CF7">
        <w:t xml:space="preserve"> and</w:t>
      </w:r>
      <w:r w:rsidR="002A596E">
        <w:t xml:space="preserve"> </w:t>
      </w:r>
      <w:r w:rsidR="002B2679">
        <w:t xml:space="preserve">the </w:t>
      </w:r>
      <w:r w:rsidR="002A596E">
        <w:t>RLF probability</w:t>
      </w:r>
      <w:r>
        <w:t>.</w:t>
      </w:r>
      <w:bookmarkEnd w:id="7"/>
      <w:r w:rsidR="0079111B">
        <w:t xml:space="preserve"> </w:t>
      </w:r>
      <w:r w:rsidR="001C4C83">
        <w:t xml:space="preserve"> </w:t>
      </w:r>
      <w:r w:rsidR="007748CD">
        <w:t xml:space="preserve"> </w:t>
      </w:r>
    </w:p>
    <w:p w14:paraId="14F7ED64" w14:textId="77777777" w:rsidR="00A336BE" w:rsidRDefault="00A336BE" w:rsidP="00D17BF1">
      <w:pPr>
        <w:pStyle w:val="BodyText"/>
        <w:rPr>
          <w:rFonts w:cs="Arial"/>
        </w:rPr>
      </w:pPr>
    </w:p>
    <w:p w14:paraId="2888CC6E" w14:textId="77777777" w:rsidR="003770FE" w:rsidRPr="00A37D64" w:rsidRDefault="003770FE" w:rsidP="003770FE">
      <w:pPr>
        <w:pStyle w:val="Heading2"/>
      </w:pPr>
      <w:r>
        <w:t xml:space="preserve">2.3 </w:t>
      </w:r>
      <w:r>
        <w:tab/>
        <w:t>Simulation assumptions</w:t>
      </w:r>
    </w:p>
    <w:p w14:paraId="6BA68DF6" w14:textId="3F21446C" w:rsidR="00AE2E32" w:rsidRDefault="00AE2E32" w:rsidP="00AE2E32">
      <w:pPr>
        <w:pStyle w:val="BodyText"/>
        <w:spacing w:after="180"/>
        <w:rPr>
          <w:rFonts w:cs="Arial"/>
        </w:rPr>
      </w:pPr>
      <w:r w:rsidRPr="00D75692">
        <w:rPr>
          <w:rFonts w:cs="Arial"/>
        </w:rPr>
        <w:t xml:space="preserve">RLF is related to radio link quality of one cell, </w:t>
      </w:r>
      <w:r>
        <w:rPr>
          <w:rFonts w:cs="Arial"/>
        </w:rPr>
        <w:t xml:space="preserve">and </w:t>
      </w:r>
      <w:r w:rsidRPr="00D75692">
        <w:rPr>
          <w:rFonts w:cs="Arial"/>
        </w:rPr>
        <w:t xml:space="preserve">one simple </w:t>
      </w:r>
      <w:r w:rsidR="00FD206F">
        <w:rPr>
          <w:rFonts w:cs="Arial"/>
        </w:rPr>
        <w:t xml:space="preserve">possibility </w:t>
      </w:r>
      <w:r>
        <w:rPr>
          <w:rFonts w:cs="Arial"/>
        </w:rPr>
        <w:t>to get RLF scenarios</w:t>
      </w:r>
      <w:r w:rsidRPr="00D75692">
        <w:rPr>
          <w:rFonts w:cs="Arial"/>
        </w:rPr>
        <w:t xml:space="preserve"> is to let </w:t>
      </w:r>
      <w:r w:rsidR="00FD206F">
        <w:rPr>
          <w:rFonts w:cs="Arial"/>
        </w:rPr>
        <w:t xml:space="preserve">the </w:t>
      </w:r>
      <w:r w:rsidRPr="00D75692">
        <w:rPr>
          <w:rFonts w:cs="Arial"/>
        </w:rPr>
        <w:t xml:space="preserve">UE move </w:t>
      </w:r>
      <w:r>
        <w:rPr>
          <w:rFonts w:cs="Arial"/>
        </w:rPr>
        <w:t>a</w:t>
      </w:r>
      <w:r w:rsidRPr="00D75692">
        <w:rPr>
          <w:rFonts w:cs="Arial"/>
        </w:rPr>
        <w:t>cross cell edge</w:t>
      </w:r>
      <w:r>
        <w:rPr>
          <w:rFonts w:cs="Arial"/>
        </w:rPr>
        <w:t xml:space="preserve"> (e.g. option 1 and option 2 in Figure 5)</w:t>
      </w:r>
      <w:r w:rsidRPr="00D75692">
        <w:rPr>
          <w:rFonts w:cs="Arial"/>
        </w:rPr>
        <w:t xml:space="preserve"> and relax </w:t>
      </w:r>
      <w:r w:rsidR="00B543F2">
        <w:rPr>
          <w:rFonts w:cs="Arial"/>
        </w:rPr>
        <w:t xml:space="preserve">the </w:t>
      </w:r>
      <w:r w:rsidRPr="00D75692">
        <w:rPr>
          <w:rFonts w:cs="Arial"/>
        </w:rPr>
        <w:t xml:space="preserve">handover margin </w:t>
      </w:r>
      <w:r>
        <w:rPr>
          <w:rFonts w:cs="Arial"/>
        </w:rPr>
        <w:t xml:space="preserve">so that the radio link quality of the serving cell becomes </w:t>
      </w:r>
      <w:r w:rsidR="00B543F2">
        <w:rPr>
          <w:rFonts w:cs="Arial"/>
        </w:rPr>
        <w:t xml:space="preserve">low </w:t>
      </w:r>
      <w:r>
        <w:rPr>
          <w:rFonts w:cs="Arial"/>
        </w:rPr>
        <w:t xml:space="preserve">enough low enough for consecutive </w:t>
      </w:r>
      <w:proofErr w:type="spellStart"/>
      <w:r>
        <w:rPr>
          <w:rFonts w:cs="Arial"/>
        </w:rPr>
        <w:t>Qout</w:t>
      </w:r>
      <w:proofErr w:type="spellEnd"/>
      <w:r>
        <w:rPr>
          <w:rFonts w:cs="Arial"/>
        </w:rPr>
        <w:t xml:space="preserve"> indications</w:t>
      </w:r>
      <w:r w:rsidRPr="00D75692">
        <w:rPr>
          <w:rFonts w:cs="Arial"/>
        </w:rPr>
        <w:t>.</w:t>
      </w:r>
      <w:r>
        <w:rPr>
          <w:rFonts w:cs="Arial"/>
        </w:rPr>
        <w:t xml:space="preserve"> To evaluate the performance of </w:t>
      </w:r>
      <w:r w:rsidR="00EE5BD0">
        <w:rPr>
          <w:rFonts w:cs="Arial"/>
        </w:rPr>
        <w:t xml:space="preserve">the </w:t>
      </w:r>
      <w:r>
        <w:rPr>
          <w:rFonts w:cs="Arial"/>
        </w:rPr>
        <w:t xml:space="preserve">RLF prediction, </w:t>
      </w:r>
      <w:r w:rsidR="00DB6A4C">
        <w:rPr>
          <w:rFonts w:cs="Arial"/>
        </w:rPr>
        <w:t xml:space="preserve">the </w:t>
      </w:r>
      <w:r>
        <w:rPr>
          <w:rFonts w:cs="Arial"/>
        </w:rPr>
        <w:t>UE distribution</w:t>
      </w:r>
      <w:r w:rsidRPr="00D14F40">
        <w:rPr>
          <w:rFonts w:cs="Arial"/>
        </w:rPr>
        <w:t xml:space="preserve"> for cell-edge UE</w:t>
      </w:r>
      <w:r>
        <w:rPr>
          <w:rFonts w:cs="Arial"/>
        </w:rPr>
        <w:t xml:space="preserve">s and </w:t>
      </w:r>
      <w:r w:rsidR="00DF0A80">
        <w:rPr>
          <w:rFonts w:cs="Arial"/>
        </w:rPr>
        <w:t>evenly</w:t>
      </w:r>
      <w:r w:rsidR="00BC381A">
        <w:rPr>
          <w:rFonts w:cs="Arial"/>
        </w:rPr>
        <w:t xml:space="preserve"> distributed</w:t>
      </w:r>
      <w:r>
        <w:rPr>
          <w:rFonts w:cs="Arial"/>
        </w:rPr>
        <w:t xml:space="preserve"> UEs</w:t>
      </w:r>
      <w:r w:rsidRPr="00D14F40">
        <w:rPr>
          <w:rFonts w:cs="Arial"/>
        </w:rPr>
        <w:t xml:space="preserve"> </w:t>
      </w:r>
      <w:r>
        <w:rPr>
          <w:rFonts w:cs="Arial"/>
        </w:rPr>
        <w:t>can be set to (100%, 0%) or (80%, 20%).</w:t>
      </w:r>
      <w:r w:rsidRPr="00F212B0">
        <w:rPr>
          <w:rFonts w:cs="Arial"/>
        </w:rPr>
        <w:t xml:space="preserve"> </w:t>
      </w:r>
    </w:p>
    <w:p w14:paraId="115357B8" w14:textId="3F08BA74" w:rsidR="00AE2E32" w:rsidRPr="00CA68DD" w:rsidRDefault="00AE2E32" w:rsidP="00AE2E32">
      <w:pPr>
        <w:pStyle w:val="Proposal"/>
        <w:tabs>
          <w:tab w:val="clear" w:pos="1304"/>
          <w:tab w:val="num" w:pos="1560"/>
        </w:tabs>
      </w:pPr>
      <w:bookmarkStart w:id="8" w:name="_Toc174038286"/>
      <w:r>
        <w:t xml:space="preserve">For RLF prediction evaluation, </w:t>
      </w:r>
      <w:r w:rsidR="006F4505">
        <w:t xml:space="preserve">the </w:t>
      </w:r>
      <w:r>
        <w:t xml:space="preserve">UE distribution for cell-edge UEs and </w:t>
      </w:r>
      <w:r w:rsidR="00207E67">
        <w:t>evenly distributed</w:t>
      </w:r>
      <w:r>
        <w:t xml:space="preserve"> UEs can be set to </w:t>
      </w:r>
      <w:r>
        <w:rPr>
          <w:rFonts w:cs="Arial"/>
        </w:rPr>
        <w:t>(100%, 0%) or (80%, 20%)</w:t>
      </w:r>
      <w:r w:rsidRPr="00BA1535">
        <w:t>.</w:t>
      </w:r>
      <w:bookmarkEnd w:id="8"/>
    </w:p>
    <w:p w14:paraId="4558E31E" w14:textId="77777777" w:rsidR="00AE2E32" w:rsidRDefault="00AE2E32" w:rsidP="00AE2E32">
      <w:pPr>
        <w:pStyle w:val="Proposal"/>
        <w:numPr>
          <w:ilvl w:val="0"/>
          <w:numId w:val="0"/>
        </w:numPr>
        <w:jc w:val="center"/>
        <w:rPr>
          <w:b w:val="0"/>
          <w:bCs w:val="0"/>
        </w:rPr>
      </w:pPr>
    </w:p>
    <w:p w14:paraId="7E0DD55B" w14:textId="77777777" w:rsidR="00AE2E32" w:rsidRDefault="00AE2E32" w:rsidP="001975A0">
      <w:pPr>
        <w:pStyle w:val="BodyText"/>
        <w:rPr>
          <w:b/>
          <w:bCs/>
        </w:rPr>
      </w:pPr>
      <w:r>
        <w:rPr>
          <w:b/>
          <w:bCs/>
          <w:noProof/>
        </w:rPr>
        <w:drawing>
          <wp:inline distT="0" distB="0" distL="0" distR="0" wp14:anchorId="05B85583" wp14:editId="0BB546EE">
            <wp:extent cx="2083633" cy="2026559"/>
            <wp:effectExtent l="0" t="0" r="0" b="5715"/>
            <wp:docPr id="2107449573" name="Picture 22" descr="A cell phone connection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449573" name="Picture 22" descr="A cell phone connection diagram&#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95419" cy="2038023"/>
                    </a:xfrm>
                    <a:prstGeom prst="rect">
                      <a:avLst/>
                    </a:prstGeom>
                  </pic:spPr>
                </pic:pic>
              </a:graphicData>
            </a:graphic>
          </wp:inline>
        </w:drawing>
      </w:r>
      <w:r>
        <w:t xml:space="preserve">          </w:t>
      </w:r>
      <w:r>
        <w:rPr>
          <w:b/>
          <w:bCs/>
          <w:noProof/>
        </w:rPr>
        <w:drawing>
          <wp:inline distT="0" distB="0" distL="0" distR="0" wp14:anchorId="446EBEC0" wp14:editId="67989E9E">
            <wp:extent cx="2084400" cy="2026800"/>
            <wp:effectExtent l="0" t="0" r="0" b="5715"/>
            <wp:docPr id="425966821" name="Picture 23" descr="A cell phone connection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966821" name="Picture 23" descr="A cell phone connection diagram&#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84400" cy="2026800"/>
                    </a:xfrm>
                    <a:prstGeom prst="rect">
                      <a:avLst/>
                    </a:prstGeom>
                  </pic:spPr>
                </pic:pic>
              </a:graphicData>
            </a:graphic>
          </wp:inline>
        </w:drawing>
      </w:r>
    </w:p>
    <w:p w14:paraId="73BEEDA1" w14:textId="77777777" w:rsidR="00AE2E32" w:rsidRDefault="00AE2E32" w:rsidP="001975A0">
      <w:pPr>
        <w:pStyle w:val="BodyText"/>
        <w:rPr>
          <w:b/>
          <w:bCs/>
        </w:rPr>
      </w:pPr>
      <w:r>
        <w:t xml:space="preserve">                 (a) UE moving option 1                   </w:t>
      </w:r>
      <w:proofErr w:type="gramStart"/>
      <w:r>
        <w:t xml:space="preserve">   (</w:t>
      </w:r>
      <w:proofErr w:type="gramEnd"/>
      <w:r>
        <w:t>b) UE moving option 2</w:t>
      </w:r>
    </w:p>
    <w:p w14:paraId="7EAF3724" w14:textId="77777777" w:rsidR="00AE2E32" w:rsidRDefault="00AE2E32" w:rsidP="001975A0">
      <w:pPr>
        <w:pStyle w:val="BodyText"/>
        <w:rPr>
          <w:rFonts w:cs="Arial"/>
        </w:rPr>
      </w:pPr>
      <w:r w:rsidRPr="00033BA1">
        <w:rPr>
          <w:rFonts w:cs="Arial"/>
          <w:b/>
          <w:bCs/>
        </w:rPr>
        <w:t xml:space="preserve">Figure </w:t>
      </w:r>
      <w:r>
        <w:rPr>
          <w:rFonts w:cs="Arial"/>
          <w:b/>
          <w:bCs/>
        </w:rPr>
        <w:t>5</w:t>
      </w:r>
      <w:r>
        <w:rPr>
          <w:rFonts w:cs="Arial"/>
        </w:rPr>
        <w:t xml:space="preserve">. UE moving options in RLF prediction performance evaluation for cell-edge </w:t>
      </w:r>
      <w:proofErr w:type="gramStart"/>
      <w:r>
        <w:rPr>
          <w:rFonts w:cs="Arial"/>
        </w:rPr>
        <w:t>UEs</w:t>
      </w:r>
      <w:proofErr w:type="gramEnd"/>
    </w:p>
    <w:p w14:paraId="22E35172" w14:textId="77777777" w:rsidR="00AE2E32" w:rsidRDefault="00AE2E32" w:rsidP="00AE2E32">
      <w:pPr>
        <w:pStyle w:val="Proposal"/>
        <w:numPr>
          <w:ilvl w:val="0"/>
          <w:numId w:val="0"/>
        </w:numPr>
        <w:rPr>
          <w:b w:val="0"/>
          <w:bCs w:val="0"/>
        </w:rPr>
      </w:pPr>
    </w:p>
    <w:p w14:paraId="1B3B00D7" w14:textId="284CA614" w:rsidR="0015723F" w:rsidRDefault="0015723F" w:rsidP="0015723F">
      <w:pPr>
        <w:pStyle w:val="BodyText"/>
        <w:rPr>
          <w:b/>
          <w:bCs/>
        </w:rPr>
      </w:pPr>
      <w:r>
        <w:t xml:space="preserve">RLF due to T310 expiry </w:t>
      </w:r>
      <w:r w:rsidRPr="00C14A86">
        <w:t>is</w:t>
      </w:r>
      <w:r>
        <w:t xml:space="preserve"> related to the parameter </w:t>
      </w:r>
      <w:r w:rsidRPr="005A32EC">
        <w:t xml:space="preserve">configuration of t310, n310 and n311, so settings of them need to be </w:t>
      </w:r>
      <w:r w:rsidRPr="005A32EC">
        <w:t>defined for the direct a</w:t>
      </w:r>
      <w:r w:rsidR="004366BB">
        <w:t>pproach</w:t>
      </w:r>
      <w:r w:rsidRPr="005A32EC">
        <w:t>. A suggestion is to use 100ms for</w:t>
      </w:r>
      <w:r w:rsidRPr="00ED4CE8">
        <w:t xml:space="preserve"> t31</w:t>
      </w:r>
      <w:r>
        <w:t>0</w:t>
      </w:r>
      <w:r w:rsidRPr="00ED4CE8">
        <w:t>, 2 for both n310 and n311.</w:t>
      </w:r>
      <w:r w:rsidRPr="00CA68DD">
        <w:t xml:space="preserve"> </w:t>
      </w:r>
    </w:p>
    <w:p w14:paraId="30C2A238" w14:textId="57B8C18B" w:rsidR="00C749EA" w:rsidRDefault="0015723F" w:rsidP="00C43C7F">
      <w:pPr>
        <w:pStyle w:val="Proposal"/>
        <w:tabs>
          <w:tab w:val="clear" w:pos="1304"/>
          <w:tab w:val="num" w:pos="1560"/>
        </w:tabs>
      </w:pPr>
      <w:bookmarkStart w:id="9" w:name="_Toc174038287"/>
      <w:r>
        <w:t xml:space="preserve">For </w:t>
      </w:r>
      <w:r w:rsidR="00EF5B15">
        <w:t xml:space="preserve">direct </w:t>
      </w:r>
      <w:r>
        <w:t>RLF prediction evaluation, the configuration for timers and counters is 100ms for t310, 2 for both n310 and n311.</w:t>
      </w:r>
      <w:bookmarkEnd w:id="9"/>
    </w:p>
    <w:p w14:paraId="70A15DCC" w14:textId="77777777" w:rsidR="00C749EA" w:rsidRDefault="00C749EA" w:rsidP="00C43C7F">
      <w:pPr>
        <w:pStyle w:val="BodyText"/>
      </w:pPr>
    </w:p>
    <w:p w14:paraId="4CA70270" w14:textId="35D612F0" w:rsidR="00D04CDC" w:rsidRDefault="00D04CDC" w:rsidP="00C43C7F">
      <w:pPr>
        <w:pStyle w:val="BodyText"/>
      </w:pPr>
      <w:r>
        <w:t>For indirect RLF predictions</w:t>
      </w:r>
      <w:r w:rsidR="001129B2">
        <w:t>, predicted R</w:t>
      </w:r>
      <w:r w:rsidR="002B0C6D">
        <w:t>L</w:t>
      </w:r>
      <w:r w:rsidR="001129B2">
        <w:t>M m</w:t>
      </w:r>
      <w:r w:rsidR="004F3CE9">
        <w:t>easurements</w:t>
      </w:r>
      <w:r w:rsidR="00086596">
        <w:t xml:space="preserve"> are used as input. </w:t>
      </w:r>
      <w:proofErr w:type="gramStart"/>
      <w:r w:rsidR="00B65036">
        <w:t>In order to</w:t>
      </w:r>
      <w:proofErr w:type="gramEnd"/>
      <w:r w:rsidR="00B65036">
        <w:t xml:space="preserve"> save simulation efforts, t</w:t>
      </w:r>
      <w:r w:rsidR="00135383">
        <w:t xml:space="preserve">he same simulation assumptions as for </w:t>
      </w:r>
      <w:r w:rsidR="00BD0A7D">
        <w:t xml:space="preserve">prediction of RRM measurements </w:t>
      </w:r>
      <w:r w:rsidR="00B65036">
        <w:t>can be reused.</w:t>
      </w:r>
    </w:p>
    <w:p w14:paraId="5BB86DED" w14:textId="4B45997B" w:rsidR="004C7BCE" w:rsidRDefault="004C7BCE" w:rsidP="00B65036">
      <w:pPr>
        <w:pStyle w:val="Proposal"/>
      </w:pPr>
      <w:bookmarkStart w:id="10" w:name="_Toc174038288"/>
      <w:r>
        <w:t xml:space="preserve">Reuse the </w:t>
      </w:r>
      <w:r w:rsidR="002B0C6D">
        <w:t xml:space="preserve">same </w:t>
      </w:r>
      <w:r>
        <w:t xml:space="preserve">simulation assumptions </w:t>
      </w:r>
      <w:r w:rsidR="002B0C6D">
        <w:t xml:space="preserve">for </w:t>
      </w:r>
      <w:r w:rsidR="002B0C6D" w:rsidRPr="00B65036">
        <w:t>indirect</w:t>
      </w:r>
      <w:r w:rsidR="002B0C6D">
        <w:t xml:space="preserve"> RLF predictions </w:t>
      </w:r>
      <w:r w:rsidR="0036438C">
        <w:t xml:space="preserve">as </w:t>
      </w:r>
      <w:r>
        <w:t>for R</w:t>
      </w:r>
      <w:r w:rsidR="00BD0A7D">
        <w:t>R</w:t>
      </w:r>
      <w:r>
        <w:t>M</w:t>
      </w:r>
      <w:r w:rsidR="0036438C">
        <w:t xml:space="preserve"> predictions</w:t>
      </w:r>
      <w:r>
        <w:t>.</w:t>
      </w:r>
      <w:bookmarkEnd w:id="10"/>
    </w:p>
    <w:p w14:paraId="22FAB019" w14:textId="77777777" w:rsidR="005A3FD6" w:rsidRDefault="005A3FD6" w:rsidP="003770FE">
      <w:pPr>
        <w:pStyle w:val="Proposal"/>
        <w:numPr>
          <w:ilvl w:val="0"/>
          <w:numId w:val="0"/>
        </w:numPr>
        <w:rPr>
          <w:b w:val="0"/>
          <w:bCs w:val="0"/>
        </w:rPr>
      </w:pPr>
    </w:p>
    <w:p w14:paraId="1EF550E2" w14:textId="2D30A6D8" w:rsidR="003770FE" w:rsidRPr="00E850C7" w:rsidRDefault="003770FE" w:rsidP="00096DBA">
      <w:pPr>
        <w:pStyle w:val="BodyText"/>
        <w:spacing w:after="180"/>
        <w:rPr>
          <w:b/>
          <w:bCs/>
        </w:rPr>
      </w:pPr>
      <w:r>
        <w:t>The</w:t>
      </w:r>
      <w:r w:rsidRPr="00E850C7">
        <w:t xml:space="preserve"> </w:t>
      </w:r>
      <w:r>
        <w:t xml:space="preserve">ground truth for performance analysis of RLF prediction can be </w:t>
      </w:r>
      <w:r w:rsidR="005372D6" w:rsidRPr="003F666B">
        <w:t>the actual</w:t>
      </w:r>
      <w:r w:rsidR="005372D6">
        <w:rPr>
          <w:b/>
          <w:bCs/>
        </w:rPr>
        <w:t xml:space="preserve"> </w:t>
      </w:r>
      <w:r>
        <w:t>RLF report time</w:t>
      </w:r>
      <w:r w:rsidR="004D5726">
        <w:t xml:space="preserve">, </w:t>
      </w:r>
      <w:r w:rsidR="004D5726">
        <w:rPr>
          <w:rFonts w:cs="Arial"/>
        </w:rPr>
        <w:t>for example RLF due to timer T310 expiry</w:t>
      </w:r>
      <w:r w:rsidR="0015291A">
        <w:rPr>
          <w:rFonts w:cs="Arial"/>
        </w:rPr>
        <w:t>,</w:t>
      </w:r>
      <w:r>
        <w:t xml:space="preserve"> obtained via the existing RLF mechanism.  </w:t>
      </w:r>
    </w:p>
    <w:p w14:paraId="442CAD44" w14:textId="7D30D689" w:rsidR="003770FE" w:rsidRDefault="003770FE" w:rsidP="003770FE">
      <w:pPr>
        <w:pStyle w:val="Proposal"/>
        <w:tabs>
          <w:tab w:val="clear" w:pos="1304"/>
          <w:tab w:val="num" w:pos="1560"/>
        </w:tabs>
      </w:pPr>
      <w:bookmarkStart w:id="11" w:name="_Toc174038289"/>
      <w:r w:rsidRPr="00ED4CE8">
        <w:t xml:space="preserve">Ground truth for performance </w:t>
      </w:r>
      <w:r w:rsidRPr="00ED4CE8">
        <w:rPr>
          <w:rFonts w:hint="eastAsia"/>
        </w:rPr>
        <w:t>evaluation</w:t>
      </w:r>
      <w:r w:rsidRPr="00ED4CE8">
        <w:t xml:space="preserve"> can be </w:t>
      </w:r>
      <w:r w:rsidRPr="00D75692">
        <w:t xml:space="preserve">RLF report time </w:t>
      </w:r>
      <w:r w:rsidRPr="00ED4CE8">
        <w:t>obtained by</w:t>
      </w:r>
      <w:r w:rsidRPr="00D75692">
        <w:t xml:space="preserve"> existing solution</w:t>
      </w:r>
      <w:r w:rsidRPr="00ED4CE8">
        <w:t>.</w:t>
      </w:r>
      <w:bookmarkEnd w:id="11"/>
    </w:p>
    <w:p w14:paraId="6034A965" w14:textId="77777777" w:rsidR="00BB3654" w:rsidRDefault="00BB3654" w:rsidP="003770FE">
      <w:pPr>
        <w:pStyle w:val="Proposal"/>
        <w:numPr>
          <w:ilvl w:val="0"/>
          <w:numId w:val="0"/>
        </w:numPr>
        <w:rPr>
          <w:b w:val="0"/>
          <w:bCs w:val="0"/>
        </w:rPr>
      </w:pPr>
    </w:p>
    <w:p w14:paraId="28C4E320" w14:textId="3118BF77" w:rsidR="003770FE" w:rsidRPr="00AA2DD6" w:rsidRDefault="003770FE" w:rsidP="005A32EC">
      <w:pPr>
        <w:pStyle w:val="BodyText"/>
      </w:pPr>
      <w:r w:rsidRPr="00AA2DD6">
        <w:t>Regarding</w:t>
      </w:r>
      <w:r>
        <w:t xml:space="preserve"> </w:t>
      </w:r>
      <w:r w:rsidRPr="00AA2DD6">
        <w:t>performance KPI,</w:t>
      </w:r>
      <w:r>
        <w:t xml:space="preserve"> </w:t>
      </w:r>
      <w:r w:rsidR="00502CB5">
        <w:t xml:space="preserve">the time difference between the </w:t>
      </w:r>
      <w:r w:rsidR="00D5357F">
        <w:t xml:space="preserve">predicted </w:t>
      </w:r>
      <w:r>
        <w:t xml:space="preserve">RLF </w:t>
      </w:r>
      <w:r w:rsidR="00D5357F">
        <w:t>time</w:t>
      </w:r>
      <w:r w:rsidR="00E71DB5">
        <w:t xml:space="preserve"> (</w:t>
      </w:r>
      <w:r w:rsidR="00233DB0">
        <w:t xml:space="preserve">the </w:t>
      </w:r>
      <w:r w:rsidR="00CB5E57">
        <w:t>median</w:t>
      </w:r>
      <w:r w:rsidR="00233DB0">
        <w:t xml:space="preserve"> time in case of </w:t>
      </w:r>
      <w:r w:rsidR="00CB5E57">
        <w:t xml:space="preserve">a </w:t>
      </w:r>
      <w:r w:rsidR="00233DB0">
        <w:t>time window)</w:t>
      </w:r>
      <w:r w:rsidR="00D5357F">
        <w:t xml:space="preserve"> and the actual RLF time </w:t>
      </w:r>
      <w:r w:rsidR="00CB5E57">
        <w:t>can be used as</w:t>
      </w:r>
      <w:r w:rsidR="00E71DB5">
        <w:t xml:space="preserve"> a simple</w:t>
      </w:r>
      <w:r w:rsidR="00321665">
        <w:t xml:space="preserve"> performance metrics.</w:t>
      </w:r>
      <w:r w:rsidR="00433566" w:rsidRPr="00433566">
        <w:t xml:space="preserve"> Additionally, fault RLF prediction percentage and missed RLF prediction percentage </w:t>
      </w:r>
      <w:r w:rsidR="00BC3947">
        <w:t>can</w:t>
      </w:r>
      <w:r w:rsidR="00433566" w:rsidRPr="00433566">
        <w:t xml:space="preserve"> be provided as performance KPI.</w:t>
      </w:r>
      <w:r w:rsidR="00433566">
        <w:t xml:space="preserve"> </w:t>
      </w:r>
    </w:p>
    <w:p w14:paraId="75502E42" w14:textId="325DE932" w:rsidR="00321665" w:rsidRDefault="00321665" w:rsidP="003770FE">
      <w:pPr>
        <w:pStyle w:val="Proposal"/>
        <w:tabs>
          <w:tab w:val="clear" w:pos="1304"/>
          <w:tab w:val="num" w:pos="1560"/>
        </w:tabs>
      </w:pPr>
      <w:bookmarkStart w:id="12" w:name="_Toc174038290"/>
      <w:r>
        <w:t xml:space="preserve">The time difference between the predicted RLF </w:t>
      </w:r>
      <w:r w:rsidR="007769AD">
        <w:t xml:space="preserve">(median time is used in case a time window was predicted) </w:t>
      </w:r>
      <w:r>
        <w:t>and the actual RLF is used as a performance KPI.</w:t>
      </w:r>
      <w:bookmarkEnd w:id="12"/>
    </w:p>
    <w:p w14:paraId="77BBC488" w14:textId="78B55162" w:rsidR="00B71676" w:rsidRDefault="00B71676" w:rsidP="003770FE">
      <w:pPr>
        <w:pStyle w:val="Proposal"/>
        <w:tabs>
          <w:tab w:val="clear" w:pos="1304"/>
          <w:tab w:val="num" w:pos="1560"/>
        </w:tabs>
      </w:pPr>
      <w:bookmarkStart w:id="13" w:name="_Toc174038291"/>
      <w:r>
        <w:t>F</w:t>
      </w:r>
      <w:r w:rsidRPr="00433566">
        <w:t>ault RLF prediction percentage and missed RLF prediction percentage</w:t>
      </w:r>
      <w:r w:rsidR="00803AC4">
        <w:t xml:space="preserve"> </w:t>
      </w:r>
      <w:r w:rsidR="00E26906">
        <w:t>are</w:t>
      </w:r>
      <w:r w:rsidR="00803AC4">
        <w:t xml:space="preserve"> used as KPI</w:t>
      </w:r>
      <w:r w:rsidR="00E26906">
        <w:t xml:space="preserve">s </w:t>
      </w:r>
      <w:r w:rsidR="00803AC4">
        <w:t xml:space="preserve">for false </w:t>
      </w:r>
      <w:r w:rsidR="00E26906">
        <w:t>detection.</w:t>
      </w:r>
      <w:bookmarkEnd w:id="13"/>
    </w:p>
    <w:p w14:paraId="1CED6767" w14:textId="77777777" w:rsidR="00F70D31" w:rsidRDefault="00F70D31" w:rsidP="00D17BF1">
      <w:pPr>
        <w:pStyle w:val="BodyText"/>
        <w:rPr>
          <w:rFonts w:cs="Arial"/>
        </w:rPr>
      </w:pPr>
    </w:p>
    <w:p w14:paraId="465E210A" w14:textId="05615ADF" w:rsidR="00BE19EB" w:rsidRPr="0079013D" w:rsidRDefault="00C01F33" w:rsidP="0079013D">
      <w:pPr>
        <w:pStyle w:val="Heading1"/>
      </w:pPr>
      <w:r w:rsidRPr="00CE0424">
        <w:t>Conclusion</w:t>
      </w:r>
    </w:p>
    <w:p w14:paraId="119473D3" w14:textId="77777777" w:rsidR="00AF02A8" w:rsidRDefault="00AF02A8" w:rsidP="00AF02A8">
      <w:pPr>
        <w:pStyle w:val="BodyText"/>
        <w:rPr>
          <w:b/>
          <w:bCs/>
        </w:rPr>
      </w:pPr>
      <w:r>
        <w:t>In the previous sections</w:t>
      </w:r>
      <w:r w:rsidRPr="00CE0424">
        <w:t xml:space="preserve"> we </w:t>
      </w:r>
      <w:r>
        <w:t>made the following observations</w:t>
      </w:r>
      <w:r w:rsidRPr="00CE0424">
        <w:t>:</w:t>
      </w:r>
      <w:r>
        <w:rPr>
          <w:b/>
          <w:bCs/>
        </w:rPr>
        <w:t xml:space="preserve"> </w:t>
      </w:r>
    </w:p>
    <w:p w14:paraId="2C230C34" w14:textId="609CFE2A" w:rsidR="001975A0" w:rsidRDefault="00AF02A8">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38235" w:history="1">
        <w:r w:rsidR="001975A0" w:rsidRPr="00D3192B">
          <w:rPr>
            <w:rStyle w:val="Hyperlink"/>
            <w:noProof/>
          </w:rPr>
          <w:t>Observation 1</w:t>
        </w:r>
        <w:r w:rsidR="001975A0">
          <w:rPr>
            <w:rFonts w:asciiTheme="minorHAnsi" w:eastAsiaTheme="minorEastAsia" w:hAnsiTheme="minorHAnsi" w:cstheme="minorBidi"/>
            <w:b w:val="0"/>
            <w:noProof/>
            <w:kern w:val="2"/>
            <w:sz w:val="22"/>
            <w:szCs w:val="22"/>
            <w:lang w:val="en-SE" w:eastAsia="en-SE"/>
            <w14:ligatures w14:val="standardContextual"/>
          </w:rPr>
          <w:tab/>
        </w:r>
        <w:r w:rsidR="001975A0" w:rsidRPr="00D3192B">
          <w:rPr>
            <w:rStyle w:val="Hyperlink"/>
            <w:noProof/>
          </w:rPr>
          <w:t>Indirect prediction of RLF means feeding the RLF detection mechanism with predicted radio link quality measurements instead of actual measurements and observing N310 OOS indications which are not followed by N311 IS indications before T310 expiry.</w:t>
        </w:r>
      </w:hyperlink>
    </w:p>
    <w:p w14:paraId="73CDCC1E" w14:textId="5797E5E7" w:rsidR="00AF02A8" w:rsidRDefault="00AF02A8" w:rsidP="00AF02A8">
      <w:pPr>
        <w:pStyle w:val="BodyText"/>
        <w:rPr>
          <w:b/>
          <w:bCs/>
        </w:rPr>
      </w:pPr>
      <w:r>
        <w:rPr>
          <w:b/>
          <w:bCs/>
        </w:rPr>
        <w:fldChar w:fldCharType="end"/>
      </w:r>
    </w:p>
    <w:p w14:paraId="391C8C0A" w14:textId="77777777" w:rsidR="00AF02A8" w:rsidRDefault="00AF02A8" w:rsidP="00AF02A8">
      <w:pPr>
        <w:pStyle w:val="BodyText"/>
      </w:pPr>
      <w:r w:rsidRPr="00CE0424">
        <w:t xml:space="preserve">Based on the discussion in </w:t>
      </w:r>
      <w:r>
        <w:t xml:space="preserve">the previous </w:t>
      </w:r>
      <w:r w:rsidRPr="00CE0424">
        <w:t>section we propose the following:</w:t>
      </w:r>
    </w:p>
    <w:p w14:paraId="45C79409" w14:textId="5907E621" w:rsidR="001975A0" w:rsidRDefault="00AF02A8">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38282" w:history="1">
        <w:r w:rsidR="001975A0" w:rsidRPr="00174CD7">
          <w:rPr>
            <w:rStyle w:val="Hyperlink"/>
            <w:noProof/>
          </w:rPr>
          <w:t>Proposal 1</w:t>
        </w:r>
        <w:r w:rsidR="001975A0">
          <w:rPr>
            <w:rFonts w:asciiTheme="minorHAnsi" w:eastAsiaTheme="minorEastAsia" w:hAnsiTheme="minorHAnsi" w:cstheme="minorBidi"/>
            <w:b w:val="0"/>
            <w:noProof/>
            <w:kern w:val="2"/>
            <w:sz w:val="22"/>
            <w:szCs w:val="22"/>
            <w:lang w:val="en-SE" w:eastAsia="en-SE"/>
            <w14:ligatures w14:val="standardContextual"/>
          </w:rPr>
          <w:tab/>
        </w:r>
        <w:r w:rsidR="001975A0" w:rsidRPr="00174CD7">
          <w:rPr>
            <w:rStyle w:val="Hyperlink"/>
            <w:noProof/>
          </w:rPr>
          <w:t>Measured and/or predicted SINR of the cell and running values of T310, N310 and N311 can be used as input to direct RLF prediction model.</w:t>
        </w:r>
      </w:hyperlink>
    </w:p>
    <w:p w14:paraId="1486F7C9" w14:textId="6A5110FD"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83" w:history="1">
        <w:r w:rsidRPr="00174CD7">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Additional input to the direct RLF prediction model is FFS.</w:t>
        </w:r>
      </w:hyperlink>
    </w:p>
    <w:p w14:paraId="18DC9DAF" w14:textId="4A43C46D"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84" w:history="1">
        <w:r w:rsidRPr="00174CD7">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Expected time of RLF is one output from direct RLF predictions.</w:t>
        </w:r>
      </w:hyperlink>
    </w:p>
    <w:p w14:paraId="6299F6DF" w14:textId="5EE2171B"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85" w:history="1">
        <w:r w:rsidRPr="00174CD7">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The output of indirect RLF predictions is the predicted time of the RLF and the RLF probability.</w:t>
        </w:r>
      </w:hyperlink>
    </w:p>
    <w:p w14:paraId="47A0C0F9" w14:textId="06D145F4"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86" w:history="1">
        <w:r w:rsidRPr="00174CD7">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 xml:space="preserve">For RLF prediction evaluation, the UE distribution for cell-edge UEs and evenly distributed UEs can be set to </w:t>
        </w:r>
        <w:r w:rsidRPr="00174CD7">
          <w:rPr>
            <w:rStyle w:val="Hyperlink"/>
            <w:rFonts w:cs="Arial"/>
            <w:noProof/>
          </w:rPr>
          <w:t>(100%, 0%) or (80%, 20%)</w:t>
        </w:r>
        <w:r w:rsidRPr="00174CD7">
          <w:rPr>
            <w:rStyle w:val="Hyperlink"/>
            <w:noProof/>
          </w:rPr>
          <w:t>.</w:t>
        </w:r>
      </w:hyperlink>
    </w:p>
    <w:p w14:paraId="7D17E2E0" w14:textId="214C51B4"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87" w:history="1">
        <w:r w:rsidRPr="00174CD7">
          <w:rPr>
            <w:rStyle w:val="Hyperlink"/>
            <w:noProof/>
          </w:rPr>
          <w:t>Proposal 6</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For direct RLF prediction evaluation, the configuration for timers and counters is 100ms for t310, 2 for both n310 and n311.</w:t>
        </w:r>
      </w:hyperlink>
    </w:p>
    <w:p w14:paraId="1867A416" w14:textId="486504FC"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88" w:history="1">
        <w:r w:rsidRPr="00174CD7">
          <w:rPr>
            <w:rStyle w:val="Hyperlink"/>
            <w:noProof/>
          </w:rPr>
          <w:t>Proposal 7</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Reuse the same simulation assumptions for indirect RLF predictions as for RRM predictions.</w:t>
        </w:r>
      </w:hyperlink>
    </w:p>
    <w:p w14:paraId="5B0EAB72" w14:textId="657B86DF"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89" w:history="1">
        <w:r w:rsidRPr="00174CD7">
          <w:rPr>
            <w:rStyle w:val="Hyperlink"/>
            <w:noProof/>
          </w:rPr>
          <w:t>Proposal 8</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Ground truth for performance evaluation can be RLF report time obtained by existing solution.</w:t>
        </w:r>
      </w:hyperlink>
    </w:p>
    <w:p w14:paraId="5CD40AE1" w14:textId="33C4BDF2"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90" w:history="1">
        <w:r w:rsidRPr="00174CD7">
          <w:rPr>
            <w:rStyle w:val="Hyperlink"/>
            <w:noProof/>
          </w:rPr>
          <w:t>Proposal 9</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The time difference between the predicted RLF (median time is used in case a time window was predicted) and the actual RLF is used as a performance KPI.</w:t>
        </w:r>
      </w:hyperlink>
    </w:p>
    <w:p w14:paraId="4DB24B1B" w14:textId="2BE0E7DA" w:rsidR="001975A0" w:rsidRDefault="001975A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291" w:history="1">
        <w:r w:rsidRPr="00174CD7">
          <w:rPr>
            <w:rStyle w:val="Hyperlink"/>
            <w:noProof/>
          </w:rPr>
          <w:t>Proposal 10</w:t>
        </w:r>
        <w:r>
          <w:rPr>
            <w:rFonts w:asciiTheme="minorHAnsi" w:eastAsiaTheme="minorEastAsia" w:hAnsiTheme="minorHAnsi" w:cstheme="minorBidi"/>
            <w:b w:val="0"/>
            <w:noProof/>
            <w:kern w:val="2"/>
            <w:sz w:val="22"/>
            <w:szCs w:val="22"/>
            <w:lang w:val="en-SE" w:eastAsia="en-SE"/>
            <w14:ligatures w14:val="standardContextual"/>
          </w:rPr>
          <w:tab/>
        </w:r>
        <w:r w:rsidRPr="00174CD7">
          <w:rPr>
            <w:rStyle w:val="Hyperlink"/>
            <w:noProof/>
          </w:rPr>
          <w:t>Fault RLF prediction percentage and missed RLF prediction percentage are used as KPIs for false detection.</w:t>
        </w:r>
      </w:hyperlink>
    </w:p>
    <w:p w14:paraId="64F3E645" w14:textId="4BF81DD4" w:rsidR="00C01F33" w:rsidRPr="00CE0424" w:rsidRDefault="00AF02A8" w:rsidP="00AF02A8">
      <w:pPr>
        <w:pStyle w:val="BodyText"/>
      </w:pPr>
      <w:r>
        <w:rPr>
          <w:b/>
          <w:bCs/>
          <w:lang w:val="en-US"/>
        </w:rPr>
        <w:fldChar w:fldCharType="end"/>
      </w:r>
    </w:p>
    <w:p w14:paraId="7BD5CFC3" w14:textId="77777777" w:rsidR="00F507D1" w:rsidRPr="00CE0424" w:rsidRDefault="00F507D1" w:rsidP="00CE0424">
      <w:pPr>
        <w:pStyle w:val="Heading1"/>
      </w:pPr>
      <w:r w:rsidRPr="00CE0424">
        <w:t>References</w:t>
      </w:r>
    </w:p>
    <w:p w14:paraId="5DCC939F" w14:textId="25579946" w:rsidR="003A7EF3" w:rsidRDefault="00AB0AA3" w:rsidP="00AB0AA3">
      <w:pPr>
        <w:pStyle w:val="Reference"/>
      </w:pPr>
      <w:bookmarkStart w:id="14" w:name="_Ref174151459"/>
      <w:bookmarkStart w:id="15" w:name="_Ref189809556"/>
      <w:r w:rsidRPr="00755A61">
        <w:t>RP-2340</w:t>
      </w:r>
      <w:r>
        <w:t>55,</w:t>
      </w:r>
      <w:r>
        <w:tab/>
        <w:t xml:space="preserve">SID: </w:t>
      </w:r>
      <w:bookmarkEnd w:id="14"/>
      <w:bookmarkEnd w:id="15"/>
      <w:r w:rsidRPr="00CC03B4">
        <w:t>Study on Artificial Intelligence (AI)/Machine Learning (ML) for mobility in NR</w:t>
      </w:r>
    </w:p>
    <w:sectPr w:rsidR="003A7EF3" w:rsidSect="00714DF1">
      <w:headerReference w:type="even" r:id="rId15"/>
      <w:footerReference w:type="default" r:id="rId16"/>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D4269" w14:textId="77777777" w:rsidR="00EF4F17" w:rsidRDefault="00EF4F17">
      <w:r>
        <w:separator/>
      </w:r>
    </w:p>
  </w:endnote>
  <w:endnote w:type="continuationSeparator" w:id="0">
    <w:p w14:paraId="6448EA9E" w14:textId="77777777" w:rsidR="00EF4F17" w:rsidRDefault="00EF4F17">
      <w:r>
        <w:continuationSeparator/>
      </w:r>
    </w:p>
  </w:endnote>
  <w:endnote w:type="continuationNotice" w:id="1">
    <w:p w14:paraId="0EA29597" w14:textId="77777777" w:rsidR="00EF4F17" w:rsidRDefault="00EF4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4FBAF" w14:textId="77777777" w:rsidR="00EF4F17" w:rsidRDefault="00EF4F17">
      <w:r>
        <w:separator/>
      </w:r>
    </w:p>
  </w:footnote>
  <w:footnote w:type="continuationSeparator" w:id="0">
    <w:p w14:paraId="3F88A807" w14:textId="77777777" w:rsidR="00EF4F17" w:rsidRDefault="00EF4F17">
      <w:r>
        <w:continuationSeparator/>
      </w:r>
    </w:p>
  </w:footnote>
  <w:footnote w:type="continuationNotice" w:id="1">
    <w:p w14:paraId="1F57C37D" w14:textId="77777777" w:rsidR="00EF4F17" w:rsidRDefault="00EF4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AE4FC3"/>
    <w:multiLevelType w:val="hybridMultilevel"/>
    <w:tmpl w:val="AA7863EC"/>
    <w:lvl w:ilvl="0" w:tplc="18B8CC7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844E31C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4321763"/>
    <w:multiLevelType w:val="hybridMultilevel"/>
    <w:tmpl w:val="EE76E6D2"/>
    <w:lvl w:ilvl="0" w:tplc="395CC95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8"/>
  </w:num>
  <w:num w:numId="2" w16cid:durableId="1582178288">
    <w:abstractNumId w:val="6"/>
  </w:num>
  <w:num w:numId="3" w16cid:durableId="227618351">
    <w:abstractNumId w:val="0"/>
  </w:num>
  <w:num w:numId="4" w16cid:durableId="1005740707">
    <w:abstractNumId w:val="9"/>
  </w:num>
  <w:num w:numId="5" w16cid:durableId="1706563250">
    <w:abstractNumId w:val="10"/>
  </w:num>
  <w:num w:numId="6" w16cid:durableId="1834904605">
    <w:abstractNumId w:val="11"/>
  </w:num>
  <w:num w:numId="7" w16cid:durableId="496388474">
    <w:abstractNumId w:val="3"/>
  </w:num>
  <w:num w:numId="8" w16cid:durableId="676927514">
    <w:abstractNumId w:val="4"/>
  </w:num>
  <w:num w:numId="9" w16cid:durableId="1265191735">
    <w:abstractNumId w:val="1"/>
  </w:num>
  <w:num w:numId="10" w16cid:durableId="2126347897">
    <w:abstractNumId w:val="15"/>
  </w:num>
  <w:num w:numId="11" w16cid:durableId="221908905">
    <w:abstractNumId w:val="5"/>
  </w:num>
  <w:num w:numId="12" w16cid:durableId="1384676819">
    <w:abstractNumId w:val="13"/>
  </w:num>
  <w:num w:numId="13" w16cid:durableId="2086174704">
    <w:abstractNumId w:val="14"/>
  </w:num>
  <w:num w:numId="14" w16cid:durableId="51196217">
    <w:abstractNumId w:val="2"/>
  </w:num>
  <w:num w:numId="15" w16cid:durableId="302125435">
    <w:abstractNumId w:val="9"/>
    <w:lvlOverride w:ilvl="0">
      <w:startOverride w:val="1"/>
    </w:lvlOverride>
  </w:num>
  <w:num w:numId="16" w16cid:durableId="1335381299">
    <w:abstractNumId w:val="12"/>
  </w:num>
  <w:num w:numId="17" w16cid:durableId="39612689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AD"/>
    <w:rsid w:val="0000267D"/>
    <w:rsid w:val="00002A37"/>
    <w:rsid w:val="00003213"/>
    <w:rsid w:val="00003F02"/>
    <w:rsid w:val="000055F8"/>
    <w:rsid w:val="0000564C"/>
    <w:rsid w:val="00005F5A"/>
    <w:rsid w:val="00005FF0"/>
    <w:rsid w:val="0000616D"/>
    <w:rsid w:val="00006446"/>
    <w:rsid w:val="00006521"/>
    <w:rsid w:val="00006896"/>
    <w:rsid w:val="00007137"/>
    <w:rsid w:val="00007A53"/>
    <w:rsid w:val="00007CDC"/>
    <w:rsid w:val="000102C4"/>
    <w:rsid w:val="000116CB"/>
    <w:rsid w:val="00011B28"/>
    <w:rsid w:val="0001223B"/>
    <w:rsid w:val="00012A65"/>
    <w:rsid w:val="00012CFF"/>
    <w:rsid w:val="00012EF8"/>
    <w:rsid w:val="0001344F"/>
    <w:rsid w:val="00013E2F"/>
    <w:rsid w:val="00015694"/>
    <w:rsid w:val="00015D15"/>
    <w:rsid w:val="00017B79"/>
    <w:rsid w:val="0002036F"/>
    <w:rsid w:val="000204A4"/>
    <w:rsid w:val="0002278B"/>
    <w:rsid w:val="00022F80"/>
    <w:rsid w:val="00022FF1"/>
    <w:rsid w:val="000235C9"/>
    <w:rsid w:val="00023AFC"/>
    <w:rsid w:val="000253D1"/>
    <w:rsid w:val="0002564D"/>
    <w:rsid w:val="00025781"/>
    <w:rsid w:val="00025BF1"/>
    <w:rsid w:val="00025ECA"/>
    <w:rsid w:val="00025F8C"/>
    <w:rsid w:val="00026443"/>
    <w:rsid w:val="00026E8C"/>
    <w:rsid w:val="00027194"/>
    <w:rsid w:val="0002734B"/>
    <w:rsid w:val="0002772D"/>
    <w:rsid w:val="000278E5"/>
    <w:rsid w:val="00030B18"/>
    <w:rsid w:val="000325B8"/>
    <w:rsid w:val="000326B3"/>
    <w:rsid w:val="00032914"/>
    <w:rsid w:val="000331D2"/>
    <w:rsid w:val="000337A3"/>
    <w:rsid w:val="00034B67"/>
    <w:rsid w:val="00034C15"/>
    <w:rsid w:val="00035815"/>
    <w:rsid w:val="000361B5"/>
    <w:rsid w:val="0003628D"/>
    <w:rsid w:val="00036BA1"/>
    <w:rsid w:val="00040DDE"/>
    <w:rsid w:val="0004108D"/>
    <w:rsid w:val="000413F1"/>
    <w:rsid w:val="000422E2"/>
    <w:rsid w:val="00042F22"/>
    <w:rsid w:val="00043970"/>
    <w:rsid w:val="000444EF"/>
    <w:rsid w:val="00044DB1"/>
    <w:rsid w:val="000454F1"/>
    <w:rsid w:val="00045DE1"/>
    <w:rsid w:val="00046197"/>
    <w:rsid w:val="00046316"/>
    <w:rsid w:val="000466A7"/>
    <w:rsid w:val="000519B0"/>
    <w:rsid w:val="00052A07"/>
    <w:rsid w:val="000534E3"/>
    <w:rsid w:val="000545A4"/>
    <w:rsid w:val="00054EE8"/>
    <w:rsid w:val="00054F69"/>
    <w:rsid w:val="00055EA0"/>
    <w:rsid w:val="0005606A"/>
    <w:rsid w:val="00057117"/>
    <w:rsid w:val="00057812"/>
    <w:rsid w:val="000616E7"/>
    <w:rsid w:val="000636EB"/>
    <w:rsid w:val="00063775"/>
    <w:rsid w:val="00063B1D"/>
    <w:rsid w:val="00064274"/>
    <w:rsid w:val="000642A4"/>
    <w:rsid w:val="0006487E"/>
    <w:rsid w:val="00064934"/>
    <w:rsid w:val="00065795"/>
    <w:rsid w:val="00065930"/>
    <w:rsid w:val="00065E1A"/>
    <w:rsid w:val="00067148"/>
    <w:rsid w:val="000677F7"/>
    <w:rsid w:val="0007192C"/>
    <w:rsid w:val="00071962"/>
    <w:rsid w:val="00072735"/>
    <w:rsid w:val="00072AC6"/>
    <w:rsid w:val="00073642"/>
    <w:rsid w:val="000742FA"/>
    <w:rsid w:val="00074A79"/>
    <w:rsid w:val="00074A8E"/>
    <w:rsid w:val="00074D00"/>
    <w:rsid w:val="00075897"/>
    <w:rsid w:val="00077D89"/>
    <w:rsid w:val="00077E5F"/>
    <w:rsid w:val="0008036A"/>
    <w:rsid w:val="000806F3"/>
    <w:rsid w:val="000818D1"/>
    <w:rsid w:val="000819E8"/>
    <w:rsid w:val="00081AE6"/>
    <w:rsid w:val="00081CC8"/>
    <w:rsid w:val="00083228"/>
    <w:rsid w:val="00083D03"/>
    <w:rsid w:val="00084EF7"/>
    <w:rsid w:val="00085179"/>
    <w:rsid w:val="000855EB"/>
    <w:rsid w:val="0008571A"/>
    <w:rsid w:val="00085B52"/>
    <w:rsid w:val="00086596"/>
    <w:rsid w:val="000866F2"/>
    <w:rsid w:val="00087DFF"/>
    <w:rsid w:val="00087EFB"/>
    <w:rsid w:val="0009009F"/>
    <w:rsid w:val="0009074F"/>
    <w:rsid w:val="00091557"/>
    <w:rsid w:val="00092175"/>
    <w:rsid w:val="00092194"/>
    <w:rsid w:val="000924C1"/>
    <w:rsid w:val="000924F0"/>
    <w:rsid w:val="00092F92"/>
    <w:rsid w:val="00093474"/>
    <w:rsid w:val="000934B2"/>
    <w:rsid w:val="0009510F"/>
    <w:rsid w:val="00096DBA"/>
    <w:rsid w:val="00097093"/>
    <w:rsid w:val="00097C74"/>
    <w:rsid w:val="000A041D"/>
    <w:rsid w:val="000A0B9A"/>
    <w:rsid w:val="000A0DB1"/>
    <w:rsid w:val="000A1B7B"/>
    <w:rsid w:val="000A25DE"/>
    <w:rsid w:val="000A451B"/>
    <w:rsid w:val="000A4C70"/>
    <w:rsid w:val="000A4D19"/>
    <w:rsid w:val="000A56F2"/>
    <w:rsid w:val="000A6C3B"/>
    <w:rsid w:val="000A6D03"/>
    <w:rsid w:val="000A7969"/>
    <w:rsid w:val="000A7EA8"/>
    <w:rsid w:val="000B0449"/>
    <w:rsid w:val="000B06D0"/>
    <w:rsid w:val="000B0D72"/>
    <w:rsid w:val="000B20E2"/>
    <w:rsid w:val="000B2719"/>
    <w:rsid w:val="000B39F3"/>
    <w:rsid w:val="000B3A8F"/>
    <w:rsid w:val="000B4183"/>
    <w:rsid w:val="000B41A3"/>
    <w:rsid w:val="000B46E9"/>
    <w:rsid w:val="000B482C"/>
    <w:rsid w:val="000B4890"/>
    <w:rsid w:val="000B498E"/>
    <w:rsid w:val="000B4AB9"/>
    <w:rsid w:val="000B523E"/>
    <w:rsid w:val="000B58C3"/>
    <w:rsid w:val="000B59B3"/>
    <w:rsid w:val="000B59D9"/>
    <w:rsid w:val="000B61E9"/>
    <w:rsid w:val="000B6679"/>
    <w:rsid w:val="000B694A"/>
    <w:rsid w:val="000B7680"/>
    <w:rsid w:val="000C00A4"/>
    <w:rsid w:val="000C05E0"/>
    <w:rsid w:val="000C111E"/>
    <w:rsid w:val="000C165A"/>
    <w:rsid w:val="000C18AC"/>
    <w:rsid w:val="000C22E3"/>
    <w:rsid w:val="000C2403"/>
    <w:rsid w:val="000C2E19"/>
    <w:rsid w:val="000C32E9"/>
    <w:rsid w:val="000C38F4"/>
    <w:rsid w:val="000C3B25"/>
    <w:rsid w:val="000C4F65"/>
    <w:rsid w:val="000C4F6E"/>
    <w:rsid w:val="000C4FE7"/>
    <w:rsid w:val="000C5302"/>
    <w:rsid w:val="000C540F"/>
    <w:rsid w:val="000C7763"/>
    <w:rsid w:val="000D0724"/>
    <w:rsid w:val="000D0D07"/>
    <w:rsid w:val="000D14B7"/>
    <w:rsid w:val="000D278F"/>
    <w:rsid w:val="000D296A"/>
    <w:rsid w:val="000D3052"/>
    <w:rsid w:val="000D3A1F"/>
    <w:rsid w:val="000D3AE4"/>
    <w:rsid w:val="000D4797"/>
    <w:rsid w:val="000D53BA"/>
    <w:rsid w:val="000D7D90"/>
    <w:rsid w:val="000E0193"/>
    <w:rsid w:val="000E0527"/>
    <w:rsid w:val="000E0DC3"/>
    <w:rsid w:val="000E1E92"/>
    <w:rsid w:val="000E2577"/>
    <w:rsid w:val="000E2AFB"/>
    <w:rsid w:val="000E31D0"/>
    <w:rsid w:val="000E392B"/>
    <w:rsid w:val="000E3F49"/>
    <w:rsid w:val="000E4300"/>
    <w:rsid w:val="000E438E"/>
    <w:rsid w:val="000E4496"/>
    <w:rsid w:val="000E4D8E"/>
    <w:rsid w:val="000E4F42"/>
    <w:rsid w:val="000E547F"/>
    <w:rsid w:val="000E5F55"/>
    <w:rsid w:val="000E7F1F"/>
    <w:rsid w:val="000F06D6"/>
    <w:rsid w:val="000F0CBC"/>
    <w:rsid w:val="000F0CE6"/>
    <w:rsid w:val="000F0EB1"/>
    <w:rsid w:val="000F1106"/>
    <w:rsid w:val="000F19AE"/>
    <w:rsid w:val="000F3251"/>
    <w:rsid w:val="000F3909"/>
    <w:rsid w:val="000F3BE9"/>
    <w:rsid w:val="000F3F6C"/>
    <w:rsid w:val="000F41C9"/>
    <w:rsid w:val="000F5469"/>
    <w:rsid w:val="000F5716"/>
    <w:rsid w:val="000F639C"/>
    <w:rsid w:val="000F6429"/>
    <w:rsid w:val="000F680C"/>
    <w:rsid w:val="000F6DBB"/>
    <w:rsid w:val="000F6DF3"/>
    <w:rsid w:val="000F75FD"/>
    <w:rsid w:val="000F772D"/>
    <w:rsid w:val="000F7897"/>
    <w:rsid w:val="000F7D26"/>
    <w:rsid w:val="0010017E"/>
    <w:rsid w:val="001005FE"/>
    <w:rsid w:val="001005FF"/>
    <w:rsid w:val="001013D3"/>
    <w:rsid w:val="001014DE"/>
    <w:rsid w:val="00102531"/>
    <w:rsid w:val="001025ED"/>
    <w:rsid w:val="0010316F"/>
    <w:rsid w:val="0010334C"/>
    <w:rsid w:val="0010435F"/>
    <w:rsid w:val="0010459E"/>
    <w:rsid w:val="001062FB"/>
    <w:rsid w:val="001063E6"/>
    <w:rsid w:val="0010681D"/>
    <w:rsid w:val="00107358"/>
    <w:rsid w:val="001101D6"/>
    <w:rsid w:val="001120ED"/>
    <w:rsid w:val="001129B2"/>
    <w:rsid w:val="00112A9C"/>
    <w:rsid w:val="00112C1B"/>
    <w:rsid w:val="00112E06"/>
    <w:rsid w:val="0011393B"/>
    <w:rsid w:val="00113BDF"/>
    <w:rsid w:val="00113CF4"/>
    <w:rsid w:val="00113D58"/>
    <w:rsid w:val="00114AB8"/>
    <w:rsid w:val="001153EA"/>
    <w:rsid w:val="00115506"/>
    <w:rsid w:val="00115643"/>
    <w:rsid w:val="00116765"/>
    <w:rsid w:val="0011695A"/>
    <w:rsid w:val="001171DB"/>
    <w:rsid w:val="0011733A"/>
    <w:rsid w:val="0011768F"/>
    <w:rsid w:val="00117CF8"/>
    <w:rsid w:val="00120C8B"/>
    <w:rsid w:val="0012190B"/>
    <w:rsid w:val="001219F5"/>
    <w:rsid w:val="00121A20"/>
    <w:rsid w:val="001224F2"/>
    <w:rsid w:val="00122E20"/>
    <w:rsid w:val="0012309C"/>
    <w:rsid w:val="0012377F"/>
    <w:rsid w:val="00123EDB"/>
    <w:rsid w:val="00124314"/>
    <w:rsid w:val="00124A24"/>
    <w:rsid w:val="00124C8D"/>
    <w:rsid w:val="00125089"/>
    <w:rsid w:val="0012548E"/>
    <w:rsid w:val="0012684F"/>
    <w:rsid w:val="00126B4A"/>
    <w:rsid w:val="00131616"/>
    <w:rsid w:val="0013272A"/>
    <w:rsid w:val="001327AD"/>
    <w:rsid w:val="00132FD0"/>
    <w:rsid w:val="00133409"/>
    <w:rsid w:val="001344C0"/>
    <w:rsid w:val="001346FA"/>
    <w:rsid w:val="00134B49"/>
    <w:rsid w:val="00135252"/>
    <w:rsid w:val="00135383"/>
    <w:rsid w:val="001354B5"/>
    <w:rsid w:val="0013589E"/>
    <w:rsid w:val="00135D44"/>
    <w:rsid w:val="0013642C"/>
    <w:rsid w:val="0013642F"/>
    <w:rsid w:val="00136D97"/>
    <w:rsid w:val="00136DE5"/>
    <w:rsid w:val="00137AB5"/>
    <w:rsid w:val="00137F0B"/>
    <w:rsid w:val="00140E01"/>
    <w:rsid w:val="0014139A"/>
    <w:rsid w:val="00141B02"/>
    <w:rsid w:val="001430A6"/>
    <w:rsid w:val="001436BB"/>
    <w:rsid w:val="00143781"/>
    <w:rsid w:val="00143B25"/>
    <w:rsid w:val="0014481D"/>
    <w:rsid w:val="00144AFC"/>
    <w:rsid w:val="00145467"/>
    <w:rsid w:val="0014676B"/>
    <w:rsid w:val="00150037"/>
    <w:rsid w:val="001500AF"/>
    <w:rsid w:val="00150548"/>
    <w:rsid w:val="00150942"/>
    <w:rsid w:val="00151BAF"/>
    <w:rsid w:val="00151DF3"/>
    <w:rsid w:val="00151E23"/>
    <w:rsid w:val="001526E0"/>
    <w:rsid w:val="0015291A"/>
    <w:rsid w:val="001551B5"/>
    <w:rsid w:val="00155929"/>
    <w:rsid w:val="00156875"/>
    <w:rsid w:val="001568C8"/>
    <w:rsid w:val="0015704A"/>
    <w:rsid w:val="0015723F"/>
    <w:rsid w:val="00160140"/>
    <w:rsid w:val="001609DC"/>
    <w:rsid w:val="00160A6B"/>
    <w:rsid w:val="00160B23"/>
    <w:rsid w:val="00160D62"/>
    <w:rsid w:val="00161351"/>
    <w:rsid w:val="0016247B"/>
    <w:rsid w:val="001628EF"/>
    <w:rsid w:val="00164059"/>
    <w:rsid w:val="00164EFC"/>
    <w:rsid w:val="001659C1"/>
    <w:rsid w:val="00165E37"/>
    <w:rsid w:val="00166839"/>
    <w:rsid w:val="0016699B"/>
    <w:rsid w:val="00166C20"/>
    <w:rsid w:val="0017031E"/>
    <w:rsid w:val="00170336"/>
    <w:rsid w:val="001709D6"/>
    <w:rsid w:val="00170B6D"/>
    <w:rsid w:val="00170EA9"/>
    <w:rsid w:val="00170F4A"/>
    <w:rsid w:val="00171598"/>
    <w:rsid w:val="001717C3"/>
    <w:rsid w:val="00172328"/>
    <w:rsid w:val="00172E10"/>
    <w:rsid w:val="00173A8E"/>
    <w:rsid w:val="00173A94"/>
    <w:rsid w:val="001741CA"/>
    <w:rsid w:val="0017467C"/>
    <w:rsid w:val="0017502C"/>
    <w:rsid w:val="001759BA"/>
    <w:rsid w:val="00177173"/>
    <w:rsid w:val="00180D22"/>
    <w:rsid w:val="0018143F"/>
    <w:rsid w:val="00181F24"/>
    <w:rsid w:val="00181FF8"/>
    <w:rsid w:val="00182BEB"/>
    <w:rsid w:val="00184124"/>
    <w:rsid w:val="00184C94"/>
    <w:rsid w:val="001858D9"/>
    <w:rsid w:val="00185B4A"/>
    <w:rsid w:val="00186176"/>
    <w:rsid w:val="00187289"/>
    <w:rsid w:val="00187C79"/>
    <w:rsid w:val="00190AC1"/>
    <w:rsid w:val="00191109"/>
    <w:rsid w:val="00191311"/>
    <w:rsid w:val="00192629"/>
    <w:rsid w:val="0019267C"/>
    <w:rsid w:val="00192BF5"/>
    <w:rsid w:val="001933B5"/>
    <w:rsid w:val="0019341A"/>
    <w:rsid w:val="0019346F"/>
    <w:rsid w:val="00194C3B"/>
    <w:rsid w:val="0019679D"/>
    <w:rsid w:val="001975A0"/>
    <w:rsid w:val="00197723"/>
    <w:rsid w:val="00197DF9"/>
    <w:rsid w:val="00197F3F"/>
    <w:rsid w:val="00197FDB"/>
    <w:rsid w:val="001A0931"/>
    <w:rsid w:val="001A0B47"/>
    <w:rsid w:val="001A10E6"/>
    <w:rsid w:val="001A1987"/>
    <w:rsid w:val="001A1DD3"/>
    <w:rsid w:val="001A2564"/>
    <w:rsid w:val="001A2F83"/>
    <w:rsid w:val="001A31DA"/>
    <w:rsid w:val="001A4BA1"/>
    <w:rsid w:val="001A54F0"/>
    <w:rsid w:val="001A5535"/>
    <w:rsid w:val="001A5E28"/>
    <w:rsid w:val="001A6173"/>
    <w:rsid w:val="001A65C8"/>
    <w:rsid w:val="001A6CBA"/>
    <w:rsid w:val="001A71B8"/>
    <w:rsid w:val="001A7CF7"/>
    <w:rsid w:val="001B0152"/>
    <w:rsid w:val="001B0D97"/>
    <w:rsid w:val="001B1C95"/>
    <w:rsid w:val="001B23B5"/>
    <w:rsid w:val="001B25A1"/>
    <w:rsid w:val="001B508C"/>
    <w:rsid w:val="001B54AB"/>
    <w:rsid w:val="001B5695"/>
    <w:rsid w:val="001B5A5D"/>
    <w:rsid w:val="001B70BA"/>
    <w:rsid w:val="001C1B78"/>
    <w:rsid w:val="001C1CE5"/>
    <w:rsid w:val="001C1F81"/>
    <w:rsid w:val="001C289D"/>
    <w:rsid w:val="001C38C8"/>
    <w:rsid w:val="001C3D2A"/>
    <w:rsid w:val="001C4263"/>
    <w:rsid w:val="001C4C83"/>
    <w:rsid w:val="001C5900"/>
    <w:rsid w:val="001C5B35"/>
    <w:rsid w:val="001C7A7F"/>
    <w:rsid w:val="001C7BDA"/>
    <w:rsid w:val="001D0142"/>
    <w:rsid w:val="001D0196"/>
    <w:rsid w:val="001D05A1"/>
    <w:rsid w:val="001D05D4"/>
    <w:rsid w:val="001D0A53"/>
    <w:rsid w:val="001D19C1"/>
    <w:rsid w:val="001D27ED"/>
    <w:rsid w:val="001D3B05"/>
    <w:rsid w:val="001D4703"/>
    <w:rsid w:val="001D4825"/>
    <w:rsid w:val="001D51BA"/>
    <w:rsid w:val="001D53E7"/>
    <w:rsid w:val="001D6342"/>
    <w:rsid w:val="001D6A01"/>
    <w:rsid w:val="001D6AC7"/>
    <w:rsid w:val="001D6D53"/>
    <w:rsid w:val="001D7918"/>
    <w:rsid w:val="001E0E68"/>
    <w:rsid w:val="001E1A05"/>
    <w:rsid w:val="001E234C"/>
    <w:rsid w:val="001E2562"/>
    <w:rsid w:val="001E293F"/>
    <w:rsid w:val="001E399C"/>
    <w:rsid w:val="001E4D1D"/>
    <w:rsid w:val="001E52F0"/>
    <w:rsid w:val="001E58E2"/>
    <w:rsid w:val="001E602F"/>
    <w:rsid w:val="001E6324"/>
    <w:rsid w:val="001E67CF"/>
    <w:rsid w:val="001E6AA5"/>
    <w:rsid w:val="001E7AED"/>
    <w:rsid w:val="001F082D"/>
    <w:rsid w:val="001F0A0A"/>
    <w:rsid w:val="001F105F"/>
    <w:rsid w:val="001F1259"/>
    <w:rsid w:val="001F180F"/>
    <w:rsid w:val="001F1D06"/>
    <w:rsid w:val="001F21BC"/>
    <w:rsid w:val="001F2859"/>
    <w:rsid w:val="001F3916"/>
    <w:rsid w:val="001F3B8A"/>
    <w:rsid w:val="001F4E07"/>
    <w:rsid w:val="001F50F4"/>
    <w:rsid w:val="001F5472"/>
    <w:rsid w:val="001F54C5"/>
    <w:rsid w:val="001F5FCA"/>
    <w:rsid w:val="001F662C"/>
    <w:rsid w:val="001F69A7"/>
    <w:rsid w:val="001F6AFD"/>
    <w:rsid w:val="001F7074"/>
    <w:rsid w:val="001F7359"/>
    <w:rsid w:val="00200490"/>
    <w:rsid w:val="00200967"/>
    <w:rsid w:val="002017CB"/>
    <w:rsid w:val="00201F3A"/>
    <w:rsid w:val="002024C3"/>
    <w:rsid w:val="00202B4B"/>
    <w:rsid w:val="00203F96"/>
    <w:rsid w:val="00204D8E"/>
    <w:rsid w:val="00204E60"/>
    <w:rsid w:val="002052C5"/>
    <w:rsid w:val="0020538B"/>
    <w:rsid w:val="00205F18"/>
    <w:rsid w:val="002062FC"/>
    <w:rsid w:val="002069B2"/>
    <w:rsid w:val="0020711F"/>
    <w:rsid w:val="0020733C"/>
    <w:rsid w:val="00207E67"/>
    <w:rsid w:val="00207FA3"/>
    <w:rsid w:val="00210E53"/>
    <w:rsid w:val="0021287A"/>
    <w:rsid w:val="00212BBE"/>
    <w:rsid w:val="0021427F"/>
    <w:rsid w:val="00214DA8"/>
    <w:rsid w:val="00215423"/>
    <w:rsid w:val="002158FA"/>
    <w:rsid w:val="00215EE0"/>
    <w:rsid w:val="00216D9E"/>
    <w:rsid w:val="002174B8"/>
    <w:rsid w:val="0021789D"/>
    <w:rsid w:val="002179EF"/>
    <w:rsid w:val="00220600"/>
    <w:rsid w:val="00221131"/>
    <w:rsid w:val="00221917"/>
    <w:rsid w:val="002221E3"/>
    <w:rsid w:val="002224DB"/>
    <w:rsid w:val="002230BF"/>
    <w:rsid w:val="002233D9"/>
    <w:rsid w:val="0022358F"/>
    <w:rsid w:val="0022360E"/>
    <w:rsid w:val="002238BB"/>
    <w:rsid w:val="00223FCB"/>
    <w:rsid w:val="002246AF"/>
    <w:rsid w:val="00224C2C"/>
    <w:rsid w:val="00224C8E"/>
    <w:rsid w:val="002252C3"/>
    <w:rsid w:val="00225399"/>
    <w:rsid w:val="00225AC9"/>
    <w:rsid w:val="00225C54"/>
    <w:rsid w:val="0022742A"/>
    <w:rsid w:val="002279C9"/>
    <w:rsid w:val="00230765"/>
    <w:rsid w:val="00230B72"/>
    <w:rsid w:val="00230C81"/>
    <w:rsid w:val="00230D18"/>
    <w:rsid w:val="002319E4"/>
    <w:rsid w:val="00231C7D"/>
    <w:rsid w:val="00233486"/>
    <w:rsid w:val="00233AE4"/>
    <w:rsid w:val="00233BB3"/>
    <w:rsid w:val="00233DB0"/>
    <w:rsid w:val="00234E14"/>
    <w:rsid w:val="00235632"/>
    <w:rsid w:val="00235872"/>
    <w:rsid w:val="00236649"/>
    <w:rsid w:val="00237323"/>
    <w:rsid w:val="0023746D"/>
    <w:rsid w:val="002374BC"/>
    <w:rsid w:val="0023754F"/>
    <w:rsid w:val="002376C3"/>
    <w:rsid w:val="00240126"/>
    <w:rsid w:val="00240BC5"/>
    <w:rsid w:val="00240E4E"/>
    <w:rsid w:val="002412B8"/>
    <w:rsid w:val="00241344"/>
    <w:rsid w:val="00241384"/>
    <w:rsid w:val="002414E0"/>
    <w:rsid w:val="00241559"/>
    <w:rsid w:val="002427A0"/>
    <w:rsid w:val="00242B37"/>
    <w:rsid w:val="0024329D"/>
    <w:rsid w:val="0024343A"/>
    <w:rsid w:val="002435B3"/>
    <w:rsid w:val="002438AC"/>
    <w:rsid w:val="00244D6E"/>
    <w:rsid w:val="002451C9"/>
    <w:rsid w:val="002458EB"/>
    <w:rsid w:val="0024609B"/>
    <w:rsid w:val="00246D9F"/>
    <w:rsid w:val="00247921"/>
    <w:rsid w:val="00247EBE"/>
    <w:rsid w:val="002500C8"/>
    <w:rsid w:val="002504C5"/>
    <w:rsid w:val="002507BB"/>
    <w:rsid w:val="002518CD"/>
    <w:rsid w:val="00251F41"/>
    <w:rsid w:val="00251F80"/>
    <w:rsid w:val="00252E91"/>
    <w:rsid w:val="002532FA"/>
    <w:rsid w:val="002533EC"/>
    <w:rsid w:val="00254687"/>
    <w:rsid w:val="002552F2"/>
    <w:rsid w:val="002561A8"/>
    <w:rsid w:val="0025620C"/>
    <w:rsid w:val="00256BBB"/>
    <w:rsid w:val="0025742C"/>
    <w:rsid w:val="00257543"/>
    <w:rsid w:val="00257865"/>
    <w:rsid w:val="00257F64"/>
    <w:rsid w:val="002604CC"/>
    <w:rsid w:val="002608F5"/>
    <w:rsid w:val="00260CB6"/>
    <w:rsid w:val="002612E3"/>
    <w:rsid w:val="00261523"/>
    <w:rsid w:val="002617E7"/>
    <w:rsid w:val="00261A44"/>
    <w:rsid w:val="00261F94"/>
    <w:rsid w:val="0026255B"/>
    <w:rsid w:val="00263DAF"/>
    <w:rsid w:val="002641AA"/>
    <w:rsid w:val="00264228"/>
    <w:rsid w:val="00264334"/>
    <w:rsid w:val="0026473E"/>
    <w:rsid w:val="0026476E"/>
    <w:rsid w:val="002647A3"/>
    <w:rsid w:val="00264ABA"/>
    <w:rsid w:val="00264FBA"/>
    <w:rsid w:val="00266214"/>
    <w:rsid w:val="00266AF9"/>
    <w:rsid w:val="0026742C"/>
    <w:rsid w:val="00267B1F"/>
    <w:rsid w:val="00267C83"/>
    <w:rsid w:val="00267CE4"/>
    <w:rsid w:val="00270B20"/>
    <w:rsid w:val="0027144F"/>
    <w:rsid w:val="00271813"/>
    <w:rsid w:val="00271DDE"/>
    <w:rsid w:val="00271F3A"/>
    <w:rsid w:val="002722A8"/>
    <w:rsid w:val="002729A7"/>
    <w:rsid w:val="00272FA1"/>
    <w:rsid w:val="00273278"/>
    <w:rsid w:val="002735BA"/>
    <w:rsid w:val="002737F4"/>
    <w:rsid w:val="00273D49"/>
    <w:rsid w:val="00274D44"/>
    <w:rsid w:val="00276260"/>
    <w:rsid w:val="002777BD"/>
    <w:rsid w:val="00277A23"/>
    <w:rsid w:val="002805F5"/>
    <w:rsid w:val="00280751"/>
    <w:rsid w:val="00280DF1"/>
    <w:rsid w:val="0028171D"/>
    <w:rsid w:val="002818AD"/>
    <w:rsid w:val="0028280A"/>
    <w:rsid w:val="00282D1D"/>
    <w:rsid w:val="002835B2"/>
    <w:rsid w:val="00286050"/>
    <w:rsid w:val="00286ACD"/>
    <w:rsid w:val="00287838"/>
    <w:rsid w:val="002907B5"/>
    <w:rsid w:val="0029152C"/>
    <w:rsid w:val="0029177C"/>
    <w:rsid w:val="00292345"/>
    <w:rsid w:val="00292445"/>
    <w:rsid w:val="0029246B"/>
    <w:rsid w:val="00292A0F"/>
    <w:rsid w:val="00292EB7"/>
    <w:rsid w:val="002936F6"/>
    <w:rsid w:val="00294B42"/>
    <w:rsid w:val="00294EED"/>
    <w:rsid w:val="00295746"/>
    <w:rsid w:val="00295B3E"/>
    <w:rsid w:val="002960BC"/>
    <w:rsid w:val="00296227"/>
    <w:rsid w:val="00296C3A"/>
    <w:rsid w:val="00296F44"/>
    <w:rsid w:val="0029777D"/>
    <w:rsid w:val="002A055E"/>
    <w:rsid w:val="002A13AC"/>
    <w:rsid w:val="002A14DF"/>
    <w:rsid w:val="002A1519"/>
    <w:rsid w:val="002A1ADC"/>
    <w:rsid w:val="002A1C78"/>
    <w:rsid w:val="002A1D4E"/>
    <w:rsid w:val="002A2869"/>
    <w:rsid w:val="002A2D0C"/>
    <w:rsid w:val="002A2D17"/>
    <w:rsid w:val="002A39A2"/>
    <w:rsid w:val="002A449E"/>
    <w:rsid w:val="002A49C1"/>
    <w:rsid w:val="002A5015"/>
    <w:rsid w:val="002A596E"/>
    <w:rsid w:val="002A5990"/>
    <w:rsid w:val="002A5C41"/>
    <w:rsid w:val="002A77DF"/>
    <w:rsid w:val="002B0C6D"/>
    <w:rsid w:val="002B24D6"/>
    <w:rsid w:val="002B2679"/>
    <w:rsid w:val="002B470D"/>
    <w:rsid w:val="002B4B70"/>
    <w:rsid w:val="002B5415"/>
    <w:rsid w:val="002B5F72"/>
    <w:rsid w:val="002B62AC"/>
    <w:rsid w:val="002B7099"/>
    <w:rsid w:val="002C1711"/>
    <w:rsid w:val="002C17BC"/>
    <w:rsid w:val="002C1C13"/>
    <w:rsid w:val="002C2F8E"/>
    <w:rsid w:val="002C41E6"/>
    <w:rsid w:val="002C66C2"/>
    <w:rsid w:val="002C67B6"/>
    <w:rsid w:val="002C6EA7"/>
    <w:rsid w:val="002C6EE0"/>
    <w:rsid w:val="002C7350"/>
    <w:rsid w:val="002C7A8E"/>
    <w:rsid w:val="002D021D"/>
    <w:rsid w:val="002D071A"/>
    <w:rsid w:val="002D138D"/>
    <w:rsid w:val="002D1440"/>
    <w:rsid w:val="002D1AAA"/>
    <w:rsid w:val="002D2077"/>
    <w:rsid w:val="002D34B2"/>
    <w:rsid w:val="002D3908"/>
    <w:rsid w:val="002D3DFF"/>
    <w:rsid w:val="002D3E77"/>
    <w:rsid w:val="002D40FA"/>
    <w:rsid w:val="002D48B0"/>
    <w:rsid w:val="002D5432"/>
    <w:rsid w:val="002D5B37"/>
    <w:rsid w:val="002D5C65"/>
    <w:rsid w:val="002D6EDB"/>
    <w:rsid w:val="002D74C2"/>
    <w:rsid w:val="002D7637"/>
    <w:rsid w:val="002D7A47"/>
    <w:rsid w:val="002E004F"/>
    <w:rsid w:val="002E00D0"/>
    <w:rsid w:val="002E07A9"/>
    <w:rsid w:val="002E17F2"/>
    <w:rsid w:val="002E1A92"/>
    <w:rsid w:val="002E2737"/>
    <w:rsid w:val="002E2824"/>
    <w:rsid w:val="002E2F96"/>
    <w:rsid w:val="002E4E10"/>
    <w:rsid w:val="002E5297"/>
    <w:rsid w:val="002E6239"/>
    <w:rsid w:val="002E69F6"/>
    <w:rsid w:val="002E7CAE"/>
    <w:rsid w:val="002E7DC6"/>
    <w:rsid w:val="002F0883"/>
    <w:rsid w:val="002F232F"/>
    <w:rsid w:val="002F2591"/>
    <w:rsid w:val="002F26DD"/>
    <w:rsid w:val="002F2771"/>
    <w:rsid w:val="002F2971"/>
    <w:rsid w:val="002F2AE0"/>
    <w:rsid w:val="002F2EA7"/>
    <w:rsid w:val="002F354C"/>
    <w:rsid w:val="002F37A9"/>
    <w:rsid w:val="002F53D0"/>
    <w:rsid w:val="002F7D41"/>
    <w:rsid w:val="0030051F"/>
    <w:rsid w:val="003011B6"/>
    <w:rsid w:val="00301CE6"/>
    <w:rsid w:val="0030256B"/>
    <w:rsid w:val="0030264D"/>
    <w:rsid w:val="00304811"/>
    <w:rsid w:val="003048E9"/>
    <w:rsid w:val="0030501F"/>
    <w:rsid w:val="0030694B"/>
    <w:rsid w:val="003073DF"/>
    <w:rsid w:val="00307581"/>
    <w:rsid w:val="00307BA1"/>
    <w:rsid w:val="00311702"/>
    <w:rsid w:val="00311E82"/>
    <w:rsid w:val="00311FD5"/>
    <w:rsid w:val="0031294A"/>
    <w:rsid w:val="003129DA"/>
    <w:rsid w:val="00313070"/>
    <w:rsid w:val="00313894"/>
    <w:rsid w:val="00313F82"/>
    <w:rsid w:val="00313FD6"/>
    <w:rsid w:val="003143BD"/>
    <w:rsid w:val="00314C88"/>
    <w:rsid w:val="00315363"/>
    <w:rsid w:val="003159F9"/>
    <w:rsid w:val="003173EE"/>
    <w:rsid w:val="003203ED"/>
    <w:rsid w:val="00321665"/>
    <w:rsid w:val="003216FD"/>
    <w:rsid w:val="003227F3"/>
    <w:rsid w:val="00322C82"/>
    <w:rsid w:val="00322C9F"/>
    <w:rsid w:val="0032425D"/>
    <w:rsid w:val="00324D23"/>
    <w:rsid w:val="003264B2"/>
    <w:rsid w:val="00326690"/>
    <w:rsid w:val="00327A95"/>
    <w:rsid w:val="00330046"/>
    <w:rsid w:val="00331751"/>
    <w:rsid w:val="003325ED"/>
    <w:rsid w:val="003330CB"/>
    <w:rsid w:val="00333303"/>
    <w:rsid w:val="0033361E"/>
    <w:rsid w:val="003342E7"/>
    <w:rsid w:val="00334579"/>
    <w:rsid w:val="00334A48"/>
    <w:rsid w:val="00335858"/>
    <w:rsid w:val="00335D53"/>
    <w:rsid w:val="00335D82"/>
    <w:rsid w:val="00335EB2"/>
    <w:rsid w:val="00336B18"/>
    <w:rsid w:val="00336BDA"/>
    <w:rsid w:val="00336C3C"/>
    <w:rsid w:val="00336C8B"/>
    <w:rsid w:val="00336CCA"/>
    <w:rsid w:val="003370EC"/>
    <w:rsid w:val="00337AE4"/>
    <w:rsid w:val="00337F63"/>
    <w:rsid w:val="00340C56"/>
    <w:rsid w:val="00340D7D"/>
    <w:rsid w:val="00341294"/>
    <w:rsid w:val="0034134D"/>
    <w:rsid w:val="00341EB0"/>
    <w:rsid w:val="00342ADF"/>
    <w:rsid w:val="00342BD7"/>
    <w:rsid w:val="00343142"/>
    <w:rsid w:val="00343E92"/>
    <w:rsid w:val="00344283"/>
    <w:rsid w:val="00344CDB"/>
    <w:rsid w:val="003457D4"/>
    <w:rsid w:val="00346B21"/>
    <w:rsid w:val="00346C2F"/>
    <w:rsid w:val="00346DB5"/>
    <w:rsid w:val="00347335"/>
    <w:rsid w:val="003477B1"/>
    <w:rsid w:val="00347D7B"/>
    <w:rsid w:val="00350125"/>
    <w:rsid w:val="00351675"/>
    <w:rsid w:val="0035182C"/>
    <w:rsid w:val="0035243D"/>
    <w:rsid w:val="003528EC"/>
    <w:rsid w:val="003533CA"/>
    <w:rsid w:val="00353747"/>
    <w:rsid w:val="00355E04"/>
    <w:rsid w:val="0035618A"/>
    <w:rsid w:val="00356A09"/>
    <w:rsid w:val="00357380"/>
    <w:rsid w:val="003602D9"/>
    <w:rsid w:val="003604CE"/>
    <w:rsid w:val="00360BC9"/>
    <w:rsid w:val="003619D6"/>
    <w:rsid w:val="00362C5E"/>
    <w:rsid w:val="003637DF"/>
    <w:rsid w:val="00363DCC"/>
    <w:rsid w:val="00363FEB"/>
    <w:rsid w:val="0036438C"/>
    <w:rsid w:val="003644C9"/>
    <w:rsid w:val="00364710"/>
    <w:rsid w:val="003666C1"/>
    <w:rsid w:val="003667BE"/>
    <w:rsid w:val="003669C9"/>
    <w:rsid w:val="00366F99"/>
    <w:rsid w:val="003672B4"/>
    <w:rsid w:val="00367685"/>
    <w:rsid w:val="003700AD"/>
    <w:rsid w:val="00370244"/>
    <w:rsid w:val="00370541"/>
    <w:rsid w:val="00370AD8"/>
    <w:rsid w:val="00370E47"/>
    <w:rsid w:val="00371986"/>
    <w:rsid w:val="00372050"/>
    <w:rsid w:val="00372183"/>
    <w:rsid w:val="00373EA3"/>
    <w:rsid w:val="00374008"/>
    <w:rsid w:val="003742AC"/>
    <w:rsid w:val="00374535"/>
    <w:rsid w:val="00374E91"/>
    <w:rsid w:val="00374EE3"/>
    <w:rsid w:val="00375F9D"/>
    <w:rsid w:val="00376B6D"/>
    <w:rsid w:val="00376CA9"/>
    <w:rsid w:val="003770FE"/>
    <w:rsid w:val="00377CE1"/>
    <w:rsid w:val="00380ADD"/>
    <w:rsid w:val="00380DA1"/>
    <w:rsid w:val="0038338C"/>
    <w:rsid w:val="00385ACD"/>
    <w:rsid w:val="00385BF0"/>
    <w:rsid w:val="00385F46"/>
    <w:rsid w:val="0038607E"/>
    <w:rsid w:val="003872D0"/>
    <w:rsid w:val="00390E75"/>
    <w:rsid w:val="003924F6"/>
    <w:rsid w:val="00392F87"/>
    <w:rsid w:val="003939FF"/>
    <w:rsid w:val="003941EA"/>
    <w:rsid w:val="00394B44"/>
    <w:rsid w:val="00394F57"/>
    <w:rsid w:val="0039529A"/>
    <w:rsid w:val="003954C9"/>
    <w:rsid w:val="003973CC"/>
    <w:rsid w:val="003979B6"/>
    <w:rsid w:val="00397DBF"/>
    <w:rsid w:val="00397DF5"/>
    <w:rsid w:val="003A0296"/>
    <w:rsid w:val="003A02C2"/>
    <w:rsid w:val="003A0335"/>
    <w:rsid w:val="003A04F5"/>
    <w:rsid w:val="003A07C6"/>
    <w:rsid w:val="003A153C"/>
    <w:rsid w:val="003A1A4B"/>
    <w:rsid w:val="003A2223"/>
    <w:rsid w:val="003A2332"/>
    <w:rsid w:val="003A239C"/>
    <w:rsid w:val="003A2800"/>
    <w:rsid w:val="003A2A0F"/>
    <w:rsid w:val="003A3119"/>
    <w:rsid w:val="003A36EB"/>
    <w:rsid w:val="003A45A1"/>
    <w:rsid w:val="003A4CD7"/>
    <w:rsid w:val="003A5B0A"/>
    <w:rsid w:val="003A5D03"/>
    <w:rsid w:val="003A6113"/>
    <w:rsid w:val="003A6438"/>
    <w:rsid w:val="003A6545"/>
    <w:rsid w:val="003A6B32"/>
    <w:rsid w:val="003A6BAC"/>
    <w:rsid w:val="003A70A4"/>
    <w:rsid w:val="003A7571"/>
    <w:rsid w:val="003A7B87"/>
    <w:rsid w:val="003A7EF3"/>
    <w:rsid w:val="003B14F3"/>
    <w:rsid w:val="003B159C"/>
    <w:rsid w:val="003B18B6"/>
    <w:rsid w:val="003B369F"/>
    <w:rsid w:val="003B36A3"/>
    <w:rsid w:val="003B38C4"/>
    <w:rsid w:val="003B3D55"/>
    <w:rsid w:val="003B40B8"/>
    <w:rsid w:val="003B47B7"/>
    <w:rsid w:val="003B4EAB"/>
    <w:rsid w:val="003B540F"/>
    <w:rsid w:val="003B5B43"/>
    <w:rsid w:val="003B64BB"/>
    <w:rsid w:val="003B7597"/>
    <w:rsid w:val="003B7B3C"/>
    <w:rsid w:val="003B7DD8"/>
    <w:rsid w:val="003B7FE5"/>
    <w:rsid w:val="003C011F"/>
    <w:rsid w:val="003C11C8"/>
    <w:rsid w:val="003C1CB8"/>
    <w:rsid w:val="003C23EB"/>
    <w:rsid w:val="003C2702"/>
    <w:rsid w:val="003C27B4"/>
    <w:rsid w:val="003C27EC"/>
    <w:rsid w:val="003C2895"/>
    <w:rsid w:val="003C2C74"/>
    <w:rsid w:val="003C47F9"/>
    <w:rsid w:val="003C53F1"/>
    <w:rsid w:val="003C5A06"/>
    <w:rsid w:val="003C5B48"/>
    <w:rsid w:val="003C6EED"/>
    <w:rsid w:val="003C7471"/>
    <w:rsid w:val="003C7806"/>
    <w:rsid w:val="003C7AC6"/>
    <w:rsid w:val="003D0D75"/>
    <w:rsid w:val="003D0F72"/>
    <w:rsid w:val="003D109F"/>
    <w:rsid w:val="003D2478"/>
    <w:rsid w:val="003D2BFD"/>
    <w:rsid w:val="003D2FEB"/>
    <w:rsid w:val="003D35F3"/>
    <w:rsid w:val="003D362C"/>
    <w:rsid w:val="003D3A99"/>
    <w:rsid w:val="003D3B75"/>
    <w:rsid w:val="003D3C45"/>
    <w:rsid w:val="003D4637"/>
    <w:rsid w:val="003D4A3B"/>
    <w:rsid w:val="003D4ECA"/>
    <w:rsid w:val="003D5B1F"/>
    <w:rsid w:val="003D60E5"/>
    <w:rsid w:val="003D79FC"/>
    <w:rsid w:val="003D7B7B"/>
    <w:rsid w:val="003E056C"/>
    <w:rsid w:val="003E15FA"/>
    <w:rsid w:val="003E2B30"/>
    <w:rsid w:val="003E3235"/>
    <w:rsid w:val="003E3FC3"/>
    <w:rsid w:val="003E4259"/>
    <w:rsid w:val="003E4B12"/>
    <w:rsid w:val="003E524C"/>
    <w:rsid w:val="003E55E4"/>
    <w:rsid w:val="003E57FA"/>
    <w:rsid w:val="003E617B"/>
    <w:rsid w:val="003E6A49"/>
    <w:rsid w:val="003E6FA1"/>
    <w:rsid w:val="003E711D"/>
    <w:rsid w:val="003E74E3"/>
    <w:rsid w:val="003F05C7"/>
    <w:rsid w:val="003F0B41"/>
    <w:rsid w:val="003F0E8C"/>
    <w:rsid w:val="003F2CD4"/>
    <w:rsid w:val="003F3994"/>
    <w:rsid w:val="003F4C08"/>
    <w:rsid w:val="003F666B"/>
    <w:rsid w:val="003F6BBE"/>
    <w:rsid w:val="003F727A"/>
    <w:rsid w:val="003F7EA8"/>
    <w:rsid w:val="004000E8"/>
    <w:rsid w:val="00400A3D"/>
    <w:rsid w:val="00400F5F"/>
    <w:rsid w:val="00401611"/>
    <w:rsid w:val="00401F93"/>
    <w:rsid w:val="0040225A"/>
    <w:rsid w:val="00402E2B"/>
    <w:rsid w:val="00403070"/>
    <w:rsid w:val="00403997"/>
    <w:rsid w:val="00403D5A"/>
    <w:rsid w:val="00404538"/>
    <w:rsid w:val="00404CB0"/>
    <w:rsid w:val="0040512B"/>
    <w:rsid w:val="0040538D"/>
    <w:rsid w:val="00405AF9"/>
    <w:rsid w:val="00405CA5"/>
    <w:rsid w:val="00406FA7"/>
    <w:rsid w:val="00407CD3"/>
    <w:rsid w:val="00410134"/>
    <w:rsid w:val="00410B72"/>
    <w:rsid w:val="00410F18"/>
    <w:rsid w:val="0041263E"/>
    <w:rsid w:val="00412D2F"/>
    <w:rsid w:val="00413AAC"/>
    <w:rsid w:val="00413E92"/>
    <w:rsid w:val="004141AD"/>
    <w:rsid w:val="004169F6"/>
    <w:rsid w:val="00416CB2"/>
    <w:rsid w:val="00417116"/>
    <w:rsid w:val="004173F2"/>
    <w:rsid w:val="0041743F"/>
    <w:rsid w:val="004205A3"/>
    <w:rsid w:val="00420745"/>
    <w:rsid w:val="00421105"/>
    <w:rsid w:val="00421517"/>
    <w:rsid w:val="0042171C"/>
    <w:rsid w:val="00422AA4"/>
    <w:rsid w:val="004234D7"/>
    <w:rsid w:val="0042353E"/>
    <w:rsid w:val="004242F4"/>
    <w:rsid w:val="00424D81"/>
    <w:rsid w:val="0042622D"/>
    <w:rsid w:val="004264FA"/>
    <w:rsid w:val="00427248"/>
    <w:rsid w:val="00430641"/>
    <w:rsid w:val="00431AA1"/>
    <w:rsid w:val="00432D56"/>
    <w:rsid w:val="00432EC4"/>
    <w:rsid w:val="00433566"/>
    <w:rsid w:val="00433F8B"/>
    <w:rsid w:val="00434265"/>
    <w:rsid w:val="0043426D"/>
    <w:rsid w:val="00434395"/>
    <w:rsid w:val="00435076"/>
    <w:rsid w:val="00435B80"/>
    <w:rsid w:val="004366BB"/>
    <w:rsid w:val="00436D1F"/>
    <w:rsid w:val="00437447"/>
    <w:rsid w:val="004378CE"/>
    <w:rsid w:val="00440ACD"/>
    <w:rsid w:val="0044115B"/>
    <w:rsid w:val="00441397"/>
    <w:rsid w:val="00441538"/>
    <w:rsid w:val="004417C1"/>
    <w:rsid w:val="00441A62"/>
    <w:rsid w:val="00441A92"/>
    <w:rsid w:val="00442C5F"/>
    <w:rsid w:val="004431DC"/>
    <w:rsid w:val="0044446E"/>
    <w:rsid w:val="004446ED"/>
    <w:rsid w:val="00444F56"/>
    <w:rsid w:val="00446488"/>
    <w:rsid w:val="00446812"/>
    <w:rsid w:val="00446FA7"/>
    <w:rsid w:val="0044710C"/>
    <w:rsid w:val="0045041D"/>
    <w:rsid w:val="004517AA"/>
    <w:rsid w:val="00451FD6"/>
    <w:rsid w:val="00452ACA"/>
    <w:rsid w:val="00452CAC"/>
    <w:rsid w:val="00453297"/>
    <w:rsid w:val="0045341B"/>
    <w:rsid w:val="004542B5"/>
    <w:rsid w:val="004558EB"/>
    <w:rsid w:val="00455904"/>
    <w:rsid w:val="0045615C"/>
    <w:rsid w:val="00457565"/>
    <w:rsid w:val="00457B71"/>
    <w:rsid w:val="00457ED6"/>
    <w:rsid w:val="00457FB3"/>
    <w:rsid w:val="004604AB"/>
    <w:rsid w:val="004607F2"/>
    <w:rsid w:val="00460D7F"/>
    <w:rsid w:val="00461ABB"/>
    <w:rsid w:val="0046233D"/>
    <w:rsid w:val="00464410"/>
    <w:rsid w:val="00465057"/>
    <w:rsid w:val="0046529E"/>
    <w:rsid w:val="004652BE"/>
    <w:rsid w:val="004659C5"/>
    <w:rsid w:val="004663B3"/>
    <w:rsid w:val="00466455"/>
    <w:rsid w:val="004669E2"/>
    <w:rsid w:val="00466DC9"/>
    <w:rsid w:val="00467880"/>
    <w:rsid w:val="00467FB6"/>
    <w:rsid w:val="00470500"/>
    <w:rsid w:val="00470C31"/>
    <w:rsid w:val="00471DE0"/>
    <w:rsid w:val="00471FD9"/>
    <w:rsid w:val="00472E11"/>
    <w:rsid w:val="004734D0"/>
    <w:rsid w:val="0047360A"/>
    <w:rsid w:val="00473E56"/>
    <w:rsid w:val="004743CC"/>
    <w:rsid w:val="00475139"/>
    <w:rsid w:val="004754F7"/>
    <w:rsid w:val="0047556B"/>
    <w:rsid w:val="0047571B"/>
    <w:rsid w:val="004763C1"/>
    <w:rsid w:val="004772E7"/>
    <w:rsid w:val="004776CA"/>
    <w:rsid w:val="00477768"/>
    <w:rsid w:val="00480599"/>
    <w:rsid w:val="004806E6"/>
    <w:rsid w:val="0048098F"/>
    <w:rsid w:val="00481043"/>
    <w:rsid w:val="004813FA"/>
    <w:rsid w:val="00481DD6"/>
    <w:rsid w:val="00482939"/>
    <w:rsid w:val="00483E3A"/>
    <w:rsid w:val="00484A10"/>
    <w:rsid w:val="00484B82"/>
    <w:rsid w:val="00485109"/>
    <w:rsid w:val="004857A9"/>
    <w:rsid w:val="0048586B"/>
    <w:rsid w:val="00485E52"/>
    <w:rsid w:val="004863CE"/>
    <w:rsid w:val="004864C2"/>
    <w:rsid w:val="004878F0"/>
    <w:rsid w:val="00490E06"/>
    <w:rsid w:val="004914EA"/>
    <w:rsid w:val="004916BB"/>
    <w:rsid w:val="00492084"/>
    <w:rsid w:val="004929E3"/>
    <w:rsid w:val="00492BC5"/>
    <w:rsid w:val="004931BB"/>
    <w:rsid w:val="0049321E"/>
    <w:rsid w:val="00494683"/>
    <w:rsid w:val="0049491F"/>
    <w:rsid w:val="0049494F"/>
    <w:rsid w:val="00494D53"/>
    <w:rsid w:val="004955D5"/>
    <w:rsid w:val="004964F1"/>
    <w:rsid w:val="0049673B"/>
    <w:rsid w:val="0049776C"/>
    <w:rsid w:val="004A16BC"/>
    <w:rsid w:val="004A21A2"/>
    <w:rsid w:val="004A254D"/>
    <w:rsid w:val="004A297D"/>
    <w:rsid w:val="004A2B94"/>
    <w:rsid w:val="004A3DFE"/>
    <w:rsid w:val="004A4525"/>
    <w:rsid w:val="004A518C"/>
    <w:rsid w:val="004A73AB"/>
    <w:rsid w:val="004A752A"/>
    <w:rsid w:val="004A7B8B"/>
    <w:rsid w:val="004B0C27"/>
    <w:rsid w:val="004B1109"/>
    <w:rsid w:val="004B113B"/>
    <w:rsid w:val="004B1551"/>
    <w:rsid w:val="004B1A84"/>
    <w:rsid w:val="004B2D49"/>
    <w:rsid w:val="004B4415"/>
    <w:rsid w:val="004B5730"/>
    <w:rsid w:val="004B597F"/>
    <w:rsid w:val="004B5EB0"/>
    <w:rsid w:val="004B6F6A"/>
    <w:rsid w:val="004B7C0C"/>
    <w:rsid w:val="004B7E40"/>
    <w:rsid w:val="004B7F2C"/>
    <w:rsid w:val="004C0216"/>
    <w:rsid w:val="004C054C"/>
    <w:rsid w:val="004C065B"/>
    <w:rsid w:val="004C0803"/>
    <w:rsid w:val="004C0F8B"/>
    <w:rsid w:val="004C3898"/>
    <w:rsid w:val="004C40F0"/>
    <w:rsid w:val="004C4A14"/>
    <w:rsid w:val="004C5176"/>
    <w:rsid w:val="004C56FF"/>
    <w:rsid w:val="004C6896"/>
    <w:rsid w:val="004C6E81"/>
    <w:rsid w:val="004C6F44"/>
    <w:rsid w:val="004C6FB7"/>
    <w:rsid w:val="004C7BCE"/>
    <w:rsid w:val="004C7BFE"/>
    <w:rsid w:val="004D04CF"/>
    <w:rsid w:val="004D063C"/>
    <w:rsid w:val="004D0A41"/>
    <w:rsid w:val="004D11ED"/>
    <w:rsid w:val="004D1C07"/>
    <w:rsid w:val="004D2193"/>
    <w:rsid w:val="004D22DF"/>
    <w:rsid w:val="004D36B1"/>
    <w:rsid w:val="004D472A"/>
    <w:rsid w:val="004D54A2"/>
    <w:rsid w:val="004D5726"/>
    <w:rsid w:val="004D7EBD"/>
    <w:rsid w:val="004E0B3A"/>
    <w:rsid w:val="004E0B7F"/>
    <w:rsid w:val="004E1C50"/>
    <w:rsid w:val="004E1E72"/>
    <w:rsid w:val="004E2197"/>
    <w:rsid w:val="004E244D"/>
    <w:rsid w:val="004E2680"/>
    <w:rsid w:val="004E28F9"/>
    <w:rsid w:val="004E2F89"/>
    <w:rsid w:val="004E4065"/>
    <w:rsid w:val="004E44D7"/>
    <w:rsid w:val="004E462E"/>
    <w:rsid w:val="004E50EE"/>
    <w:rsid w:val="004E56DC"/>
    <w:rsid w:val="004E5EF7"/>
    <w:rsid w:val="004E6EFE"/>
    <w:rsid w:val="004E76F4"/>
    <w:rsid w:val="004E7B4A"/>
    <w:rsid w:val="004F0835"/>
    <w:rsid w:val="004F0B4E"/>
    <w:rsid w:val="004F0B6C"/>
    <w:rsid w:val="004F11CB"/>
    <w:rsid w:val="004F2078"/>
    <w:rsid w:val="004F2321"/>
    <w:rsid w:val="004F2C59"/>
    <w:rsid w:val="004F3CE9"/>
    <w:rsid w:val="004F4DA3"/>
    <w:rsid w:val="004F596D"/>
    <w:rsid w:val="004F6381"/>
    <w:rsid w:val="004F6EF2"/>
    <w:rsid w:val="004F7AD1"/>
    <w:rsid w:val="0050041A"/>
    <w:rsid w:val="005024A0"/>
    <w:rsid w:val="00502C28"/>
    <w:rsid w:val="00502CB5"/>
    <w:rsid w:val="00503059"/>
    <w:rsid w:val="00503F39"/>
    <w:rsid w:val="00504232"/>
    <w:rsid w:val="00504BD0"/>
    <w:rsid w:val="00506557"/>
    <w:rsid w:val="0050677A"/>
    <w:rsid w:val="005074CB"/>
    <w:rsid w:val="00507F7A"/>
    <w:rsid w:val="005108D8"/>
    <w:rsid w:val="00510B77"/>
    <w:rsid w:val="00510BDE"/>
    <w:rsid w:val="005116F9"/>
    <w:rsid w:val="00511748"/>
    <w:rsid w:val="00512224"/>
    <w:rsid w:val="005124AD"/>
    <w:rsid w:val="0051275E"/>
    <w:rsid w:val="005128CC"/>
    <w:rsid w:val="0051414E"/>
    <w:rsid w:val="00514658"/>
    <w:rsid w:val="005153A7"/>
    <w:rsid w:val="005162D7"/>
    <w:rsid w:val="00516464"/>
    <w:rsid w:val="00517484"/>
    <w:rsid w:val="00517CF5"/>
    <w:rsid w:val="00521725"/>
    <w:rsid w:val="005219CF"/>
    <w:rsid w:val="00521ED1"/>
    <w:rsid w:val="0052325B"/>
    <w:rsid w:val="00523C0E"/>
    <w:rsid w:val="0052448F"/>
    <w:rsid w:val="00524A2D"/>
    <w:rsid w:val="00524C08"/>
    <w:rsid w:val="00525765"/>
    <w:rsid w:val="005259EC"/>
    <w:rsid w:val="0052657B"/>
    <w:rsid w:val="005271C9"/>
    <w:rsid w:val="00527795"/>
    <w:rsid w:val="005277B4"/>
    <w:rsid w:val="00527838"/>
    <w:rsid w:val="00530386"/>
    <w:rsid w:val="005305D4"/>
    <w:rsid w:val="00531557"/>
    <w:rsid w:val="005315B2"/>
    <w:rsid w:val="005317BA"/>
    <w:rsid w:val="00532523"/>
    <w:rsid w:val="00532B1E"/>
    <w:rsid w:val="00532B68"/>
    <w:rsid w:val="005335CB"/>
    <w:rsid w:val="00534B59"/>
    <w:rsid w:val="00534E84"/>
    <w:rsid w:val="00535029"/>
    <w:rsid w:val="00536759"/>
    <w:rsid w:val="005372D6"/>
    <w:rsid w:val="005374EE"/>
    <w:rsid w:val="00537C19"/>
    <w:rsid w:val="00537C62"/>
    <w:rsid w:val="005410A9"/>
    <w:rsid w:val="00542112"/>
    <w:rsid w:val="005426C0"/>
    <w:rsid w:val="005433DD"/>
    <w:rsid w:val="00543B6D"/>
    <w:rsid w:val="00543BAE"/>
    <w:rsid w:val="00544A08"/>
    <w:rsid w:val="00546970"/>
    <w:rsid w:val="00547037"/>
    <w:rsid w:val="00547185"/>
    <w:rsid w:val="00547EEC"/>
    <w:rsid w:val="0055005C"/>
    <w:rsid w:val="00550339"/>
    <w:rsid w:val="005508D2"/>
    <w:rsid w:val="00551AC5"/>
    <w:rsid w:val="00551BB5"/>
    <w:rsid w:val="00552361"/>
    <w:rsid w:val="0055283D"/>
    <w:rsid w:val="005538C9"/>
    <w:rsid w:val="00553BD7"/>
    <w:rsid w:val="0055402F"/>
    <w:rsid w:val="005543F8"/>
    <w:rsid w:val="00554E19"/>
    <w:rsid w:val="00556E5C"/>
    <w:rsid w:val="005576B6"/>
    <w:rsid w:val="0056059E"/>
    <w:rsid w:val="0056121F"/>
    <w:rsid w:val="005612B0"/>
    <w:rsid w:val="005612CA"/>
    <w:rsid w:val="005625BC"/>
    <w:rsid w:val="0056354F"/>
    <w:rsid w:val="00563FC0"/>
    <w:rsid w:val="00564170"/>
    <w:rsid w:val="00564D68"/>
    <w:rsid w:val="00566E8A"/>
    <w:rsid w:val="00566F4D"/>
    <w:rsid w:val="0057172B"/>
    <w:rsid w:val="0057198C"/>
    <w:rsid w:val="00571F57"/>
    <w:rsid w:val="00572505"/>
    <w:rsid w:val="00576BED"/>
    <w:rsid w:val="00576F98"/>
    <w:rsid w:val="00577839"/>
    <w:rsid w:val="005800EC"/>
    <w:rsid w:val="00580700"/>
    <w:rsid w:val="00580D19"/>
    <w:rsid w:val="005817BD"/>
    <w:rsid w:val="00581E2F"/>
    <w:rsid w:val="00582809"/>
    <w:rsid w:val="005833BE"/>
    <w:rsid w:val="005838E2"/>
    <w:rsid w:val="005843EC"/>
    <w:rsid w:val="00584BAE"/>
    <w:rsid w:val="00584ED7"/>
    <w:rsid w:val="00587684"/>
    <w:rsid w:val="0058798C"/>
    <w:rsid w:val="005900FA"/>
    <w:rsid w:val="005909ED"/>
    <w:rsid w:val="00590A1D"/>
    <w:rsid w:val="00590D20"/>
    <w:rsid w:val="00591942"/>
    <w:rsid w:val="005919CA"/>
    <w:rsid w:val="005935A4"/>
    <w:rsid w:val="005935D9"/>
    <w:rsid w:val="005948C2"/>
    <w:rsid w:val="00594CDC"/>
    <w:rsid w:val="00595503"/>
    <w:rsid w:val="00595A2C"/>
    <w:rsid w:val="00595D7A"/>
    <w:rsid w:val="00595DCA"/>
    <w:rsid w:val="0059779B"/>
    <w:rsid w:val="00597BDD"/>
    <w:rsid w:val="005A0640"/>
    <w:rsid w:val="005A0736"/>
    <w:rsid w:val="005A0A9F"/>
    <w:rsid w:val="005A0C0B"/>
    <w:rsid w:val="005A139A"/>
    <w:rsid w:val="005A13AE"/>
    <w:rsid w:val="005A159A"/>
    <w:rsid w:val="005A209A"/>
    <w:rsid w:val="005A2F36"/>
    <w:rsid w:val="005A32EC"/>
    <w:rsid w:val="005A3FD6"/>
    <w:rsid w:val="005A46EC"/>
    <w:rsid w:val="005A4E5D"/>
    <w:rsid w:val="005A555A"/>
    <w:rsid w:val="005A6495"/>
    <w:rsid w:val="005A662D"/>
    <w:rsid w:val="005A6F70"/>
    <w:rsid w:val="005B1409"/>
    <w:rsid w:val="005B20ED"/>
    <w:rsid w:val="005B23E2"/>
    <w:rsid w:val="005B2A82"/>
    <w:rsid w:val="005B32BF"/>
    <w:rsid w:val="005B356C"/>
    <w:rsid w:val="005B35D7"/>
    <w:rsid w:val="005B392A"/>
    <w:rsid w:val="005B398D"/>
    <w:rsid w:val="005B3AA3"/>
    <w:rsid w:val="005B4759"/>
    <w:rsid w:val="005B56C7"/>
    <w:rsid w:val="005B6D97"/>
    <w:rsid w:val="005B6E3C"/>
    <w:rsid w:val="005B6F83"/>
    <w:rsid w:val="005C0C73"/>
    <w:rsid w:val="005C1C79"/>
    <w:rsid w:val="005C1D35"/>
    <w:rsid w:val="005C1F90"/>
    <w:rsid w:val="005C28E4"/>
    <w:rsid w:val="005C4906"/>
    <w:rsid w:val="005C4C6D"/>
    <w:rsid w:val="005C65EC"/>
    <w:rsid w:val="005C71CA"/>
    <w:rsid w:val="005C7493"/>
    <w:rsid w:val="005C74FB"/>
    <w:rsid w:val="005C7FF0"/>
    <w:rsid w:val="005D0F9E"/>
    <w:rsid w:val="005D1602"/>
    <w:rsid w:val="005D1D40"/>
    <w:rsid w:val="005D2863"/>
    <w:rsid w:val="005D3119"/>
    <w:rsid w:val="005D3D2B"/>
    <w:rsid w:val="005D3F56"/>
    <w:rsid w:val="005D556A"/>
    <w:rsid w:val="005D57C4"/>
    <w:rsid w:val="005D603C"/>
    <w:rsid w:val="005D6109"/>
    <w:rsid w:val="005D6325"/>
    <w:rsid w:val="005D7303"/>
    <w:rsid w:val="005E1AB6"/>
    <w:rsid w:val="005E28E2"/>
    <w:rsid w:val="005E299E"/>
    <w:rsid w:val="005E35B8"/>
    <w:rsid w:val="005E385F"/>
    <w:rsid w:val="005E4510"/>
    <w:rsid w:val="005E486D"/>
    <w:rsid w:val="005E4D36"/>
    <w:rsid w:val="005E5A1D"/>
    <w:rsid w:val="005E5B81"/>
    <w:rsid w:val="005E73DE"/>
    <w:rsid w:val="005E7FC7"/>
    <w:rsid w:val="005F0ADA"/>
    <w:rsid w:val="005F1BE6"/>
    <w:rsid w:val="005F2966"/>
    <w:rsid w:val="005F29C6"/>
    <w:rsid w:val="005F2CB1"/>
    <w:rsid w:val="005F3025"/>
    <w:rsid w:val="005F34BE"/>
    <w:rsid w:val="005F597A"/>
    <w:rsid w:val="005F5B1A"/>
    <w:rsid w:val="005F618C"/>
    <w:rsid w:val="005F70BD"/>
    <w:rsid w:val="005F7D80"/>
    <w:rsid w:val="0060048B"/>
    <w:rsid w:val="006017A1"/>
    <w:rsid w:val="006019DB"/>
    <w:rsid w:val="006025BD"/>
    <w:rsid w:val="0060283C"/>
    <w:rsid w:val="0060329F"/>
    <w:rsid w:val="006032DC"/>
    <w:rsid w:val="0060362F"/>
    <w:rsid w:val="00604F14"/>
    <w:rsid w:val="0060568B"/>
    <w:rsid w:val="006066ED"/>
    <w:rsid w:val="0060672D"/>
    <w:rsid w:val="00606D99"/>
    <w:rsid w:val="00607455"/>
    <w:rsid w:val="00607DDC"/>
    <w:rsid w:val="00610449"/>
    <w:rsid w:val="006106E3"/>
    <w:rsid w:val="00610C19"/>
    <w:rsid w:val="00610E9F"/>
    <w:rsid w:val="00611B83"/>
    <w:rsid w:val="006129C5"/>
    <w:rsid w:val="00613257"/>
    <w:rsid w:val="00613DFE"/>
    <w:rsid w:val="00615BCE"/>
    <w:rsid w:val="00616F88"/>
    <w:rsid w:val="00620397"/>
    <w:rsid w:val="00620A71"/>
    <w:rsid w:val="00620D80"/>
    <w:rsid w:val="00623093"/>
    <w:rsid w:val="006234A6"/>
    <w:rsid w:val="006246C1"/>
    <w:rsid w:val="00625601"/>
    <w:rsid w:val="006258DB"/>
    <w:rsid w:val="00625C31"/>
    <w:rsid w:val="006268B4"/>
    <w:rsid w:val="00626B6D"/>
    <w:rsid w:val="006278F6"/>
    <w:rsid w:val="006279F2"/>
    <w:rsid w:val="00627E89"/>
    <w:rsid w:val="00627ECC"/>
    <w:rsid w:val="00630001"/>
    <w:rsid w:val="00630510"/>
    <w:rsid w:val="00630D0E"/>
    <w:rsid w:val="006311B3"/>
    <w:rsid w:val="00631F24"/>
    <w:rsid w:val="0063284C"/>
    <w:rsid w:val="00632A6F"/>
    <w:rsid w:val="00633FEA"/>
    <w:rsid w:val="0063522C"/>
    <w:rsid w:val="00635F85"/>
    <w:rsid w:val="00636398"/>
    <w:rsid w:val="006368D3"/>
    <w:rsid w:val="006377EC"/>
    <w:rsid w:val="006378AB"/>
    <w:rsid w:val="00637D85"/>
    <w:rsid w:val="0064151F"/>
    <w:rsid w:val="00641533"/>
    <w:rsid w:val="0064208D"/>
    <w:rsid w:val="00642486"/>
    <w:rsid w:val="00642632"/>
    <w:rsid w:val="00642B2F"/>
    <w:rsid w:val="00642E36"/>
    <w:rsid w:val="00643475"/>
    <w:rsid w:val="0064396A"/>
    <w:rsid w:val="00643B90"/>
    <w:rsid w:val="00643C01"/>
    <w:rsid w:val="00644126"/>
    <w:rsid w:val="0064586E"/>
    <w:rsid w:val="0064624E"/>
    <w:rsid w:val="00646365"/>
    <w:rsid w:val="0065074F"/>
    <w:rsid w:val="00650AB9"/>
    <w:rsid w:val="00650DF1"/>
    <w:rsid w:val="006515C0"/>
    <w:rsid w:val="006516DA"/>
    <w:rsid w:val="00651848"/>
    <w:rsid w:val="006527AD"/>
    <w:rsid w:val="00652A52"/>
    <w:rsid w:val="006530BC"/>
    <w:rsid w:val="0065374D"/>
    <w:rsid w:val="00653C6A"/>
    <w:rsid w:val="006541B6"/>
    <w:rsid w:val="0065567A"/>
    <w:rsid w:val="00655733"/>
    <w:rsid w:val="00655ACD"/>
    <w:rsid w:val="00656400"/>
    <w:rsid w:val="00656A92"/>
    <w:rsid w:val="00656DDE"/>
    <w:rsid w:val="00657297"/>
    <w:rsid w:val="006579C6"/>
    <w:rsid w:val="0066011D"/>
    <w:rsid w:val="0066026F"/>
    <w:rsid w:val="006606C2"/>
    <w:rsid w:val="006607C0"/>
    <w:rsid w:val="00660B8E"/>
    <w:rsid w:val="00660D33"/>
    <w:rsid w:val="006613A6"/>
    <w:rsid w:val="0066189D"/>
    <w:rsid w:val="00661FCD"/>
    <w:rsid w:val="006621DF"/>
    <w:rsid w:val="0066238E"/>
    <w:rsid w:val="006627A2"/>
    <w:rsid w:val="006627EA"/>
    <w:rsid w:val="006634E6"/>
    <w:rsid w:val="0066410D"/>
    <w:rsid w:val="006641A8"/>
    <w:rsid w:val="00664BF0"/>
    <w:rsid w:val="006655EE"/>
    <w:rsid w:val="00665742"/>
    <w:rsid w:val="00666787"/>
    <w:rsid w:val="00666B33"/>
    <w:rsid w:val="00667958"/>
    <w:rsid w:val="00667EE7"/>
    <w:rsid w:val="00670922"/>
    <w:rsid w:val="00670BE1"/>
    <w:rsid w:val="006711E9"/>
    <w:rsid w:val="0067218F"/>
    <w:rsid w:val="0067355A"/>
    <w:rsid w:val="0067366A"/>
    <w:rsid w:val="0067366D"/>
    <w:rsid w:val="006741F2"/>
    <w:rsid w:val="00674CC3"/>
    <w:rsid w:val="00674CF5"/>
    <w:rsid w:val="006752AA"/>
    <w:rsid w:val="006759A1"/>
    <w:rsid w:val="00675C72"/>
    <w:rsid w:val="00676722"/>
    <w:rsid w:val="00676BB3"/>
    <w:rsid w:val="00676CCB"/>
    <w:rsid w:val="00676DD1"/>
    <w:rsid w:val="006771F9"/>
    <w:rsid w:val="006772F4"/>
    <w:rsid w:val="0067759C"/>
    <w:rsid w:val="006776D7"/>
    <w:rsid w:val="00680108"/>
    <w:rsid w:val="00681003"/>
    <w:rsid w:val="006817C9"/>
    <w:rsid w:val="00681995"/>
    <w:rsid w:val="00682881"/>
    <w:rsid w:val="00683D39"/>
    <w:rsid w:val="00683DC2"/>
    <w:rsid w:val="00683ECE"/>
    <w:rsid w:val="00684148"/>
    <w:rsid w:val="006855F6"/>
    <w:rsid w:val="006862F2"/>
    <w:rsid w:val="006865B3"/>
    <w:rsid w:val="00686A5B"/>
    <w:rsid w:val="00686CDA"/>
    <w:rsid w:val="006872DB"/>
    <w:rsid w:val="006879BD"/>
    <w:rsid w:val="00687A66"/>
    <w:rsid w:val="006901F2"/>
    <w:rsid w:val="00691959"/>
    <w:rsid w:val="00691A7C"/>
    <w:rsid w:val="006921A9"/>
    <w:rsid w:val="00692647"/>
    <w:rsid w:val="00692ABD"/>
    <w:rsid w:val="00693A37"/>
    <w:rsid w:val="00694009"/>
    <w:rsid w:val="006944E3"/>
    <w:rsid w:val="006947F9"/>
    <w:rsid w:val="00694FCD"/>
    <w:rsid w:val="0069568E"/>
    <w:rsid w:val="00695E57"/>
    <w:rsid w:val="00695FC2"/>
    <w:rsid w:val="0069642C"/>
    <w:rsid w:val="00696949"/>
    <w:rsid w:val="00696D5F"/>
    <w:rsid w:val="00697052"/>
    <w:rsid w:val="006A0E04"/>
    <w:rsid w:val="006A0F8F"/>
    <w:rsid w:val="006A1ADD"/>
    <w:rsid w:val="006A1AE6"/>
    <w:rsid w:val="006A1FA0"/>
    <w:rsid w:val="006A2B92"/>
    <w:rsid w:val="006A36EB"/>
    <w:rsid w:val="006A46FB"/>
    <w:rsid w:val="006A4E81"/>
    <w:rsid w:val="006A4F86"/>
    <w:rsid w:val="006A5D73"/>
    <w:rsid w:val="006A5E28"/>
    <w:rsid w:val="006A6329"/>
    <w:rsid w:val="006A697B"/>
    <w:rsid w:val="006A6BF7"/>
    <w:rsid w:val="006A7AFF"/>
    <w:rsid w:val="006B0951"/>
    <w:rsid w:val="006B0AEC"/>
    <w:rsid w:val="006B16F2"/>
    <w:rsid w:val="006B1816"/>
    <w:rsid w:val="006B2099"/>
    <w:rsid w:val="006B3B99"/>
    <w:rsid w:val="006B460E"/>
    <w:rsid w:val="006B47F3"/>
    <w:rsid w:val="006B4D8C"/>
    <w:rsid w:val="006B50CF"/>
    <w:rsid w:val="006B5868"/>
    <w:rsid w:val="006B5F5E"/>
    <w:rsid w:val="006B61ED"/>
    <w:rsid w:val="006B62C3"/>
    <w:rsid w:val="006B708D"/>
    <w:rsid w:val="006B7E9C"/>
    <w:rsid w:val="006C03B8"/>
    <w:rsid w:val="006C0A7F"/>
    <w:rsid w:val="006C1094"/>
    <w:rsid w:val="006C2022"/>
    <w:rsid w:val="006C3B21"/>
    <w:rsid w:val="006C3E74"/>
    <w:rsid w:val="006C5118"/>
    <w:rsid w:val="006C56D5"/>
    <w:rsid w:val="006C576C"/>
    <w:rsid w:val="006C5EC9"/>
    <w:rsid w:val="006C6059"/>
    <w:rsid w:val="006C63B1"/>
    <w:rsid w:val="006C64F0"/>
    <w:rsid w:val="006C66EF"/>
    <w:rsid w:val="006C677F"/>
    <w:rsid w:val="006C695A"/>
    <w:rsid w:val="006C7522"/>
    <w:rsid w:val="006C78E0"/>
    <w:rsid w:val="006D1EA0"/>
    <w:rsid w:val="006D2509"/>
    <w:rsid w:val="006D380B"/>
    <w:rsid w:val="006D3A2D"/>
    <w:rsid w:val="006D4CB5"/>
    <w:rsid w:val="006D5BB0"/>
    <w:rsid w:val="006D5F3B"/>
    <w:rsid w:val="006D65F3"/>
    <w:rsid w:val="006D6888"/>
    <w:rsid w:val="006D6B90"/>
    <w:rsid w:val="006D6C41"/>
    <w:rsid w:val="006D6F08"/>
    <w:rsid w:val="006D78F6"/>
    <w:rsid w:val="006D7CDE"/>
    <w:rsid w:val="006E062C"/>
    <w:rsid w:val="006E0C6D"/>
    <w:rsid w:val="006E129F"/>
    <w:rsid w:val="006E1511"/>
    <w:rsid w:val="006E1C82"/>
    <w:rsid w:val="006E1FFA"/>
    <w:rsid w:val="006E28B7"/>
    <w:rsid w:val="006E2A9B"/>
    <w:rsid w:val="006E3310"/>
    <w:rsid w:val="006E4558"/>
    <w:rsid w:val="006E4E39"/>
    <w:rsid w:val="006E561E"/>
    <w:rsid w:val="006E565E"/>
    <w:rsid w:val="006E5E08"/>
    <w:rsid w:val="006E63C7"/>
    <w:rsid w:val="006E673D"/>
    <w:rsid w:val="006E6E4F"/>
    <w:rsid w:val="006E7D3B"/>
    <w:rsid w:val="006F00FF"/>
    <w:rsid w:val="006F0911"/>
    <w:rsid w:val="006F09F7"/>
    <w:rsid w:val="006F18BA"/>
    <w:rsid w:val="006F1B70"/>
    <w:rsid w:val="006F341D"/>
    <w:rsid w:val="006F3CDE"/>
    <w:rsid w:val="006F4505"/>
    <w:rsid w:val="006F4D26"/>
    <w:rsid w:val="006F50D8"/>
    <w:rsid w:val="006F57F5"/>
    <w:rsid w:val="006F58D4"/>
    <w:rsid w:val="006F6096"/>
    <w:rsid w:val="006F6582"/>
    <w:rsid w:val="0070023E"/>
    <w:rsid w:val="00700F89"/>
    <w:rsid w:val="007025ED"/>
    <w:rsid w:val="007027F0"/>
    <w:rsid w:val="00702E5D"/>
    <w:rsid w:val="0070346E"/>
    <w:rsid w:val="0070471F"/>
    <w:rsid w:val="00704EDB"/>
    <w:rsid w:val="00705185"/>
    <w:rsid w:val="00706101"/>
    <w:rsid w:val="00706736"/>
    <w:rsid w:val="00707072"/>
    <w:rsid w:val="00707C71"/>
    <w:rsid w:val="00707D61"/>
    <w:rsid w:val="0071108B"/>
    <w:rsid w:val="00711653"/>
    <w:rsid w:val="007118A9"/>
    <w:rsid w:val="00711A28"/>
    <w:rsid w:val="00711DCA"/>
    <w:rsid w:val="00712287"/>
    <w:rsid w:val="00712772"/>
    <w:rsid w:val="00712F7E"/>
    <w:rsid w:val="007143E1"/>
    <w:rsid w:val="007148D3"/>
    <w:rsid w:val="00714BF5"/>
    <w:rsid w:val="00714DF1"/>
    <w:rsid w:val="00715B9A"/>
    <w:rsid w:val="00717346"/>
    <w:rsid w:val="007175F0"/>
    <w:rsid w:val="00717806"/>
    <w:rsid w:val="00717BB5"/>
    <w:rsid w:val="00717DF8"/>
    <w:rsid w:val="007213C5"/>
    <w:rsid w:val="0072160C"/>
    <w:rsid w:val="00721E5C"/>
    <w:rsid w:val="00722130"/>
    <w:rsid w:val="007221FC"/>
    <w:rsid w:val="007243C2"/>
    <w:rsid w:val="0072459D"/>
    <w:rsid w:val="007248C4"/>
    <w:rsid w:val="00725035"/>
    <w:rsid w:val="007257D0"/>
    <w:rsid w:val="0072687A"/>
    <w:rsid w:val="00726A2F"/>
    <w:rsid w:val="00726EA6"/>
    <w:rsid w:val="00727208"/>
    <w:rsid w:val="00727511"/>
    <w:rsid w:val="00727680"/>
    <w:rsid w:val="00727D0A"/>
    <w:rsid w:val="00727EC5"/>
    <w:rsid w:val="00731265"/>
    <w:rsid w:val="00731497"/>
    <w:rsid w:val="00731896"/>
    <w:rsid w:val="0073193E"/>
    <w:rsid w:val="007321C7"/>
    <w:rsid w:val="00732A85"/>
    <w:rsid w:val="00733870"/>
    <w:rsid w:val="0073403D"/>
    <w:rsid w:val="00734309"/>
    <w:rsid w:val="007348B1"/>
    <w:rsid w:val="00734C19"/>
    <w:rsid w:val="00734CA6"/>
    <w:rsid w:val="00734EF4"/>
    <w:rsid w:val="007362A6"/>
    <w:rsid w:val="007366ED"/>
    <w:rsid w:val="00736D7D"/>
    <w:rsid w:val="00736FAF"/>
    <w:rsid w:val="0074088D"/>
    <w:rsid w:val="00740E58"/>
    <w:rsid w:val="00741081"/>
    <w:rsid w:val="00741B6D"/>
    <w:rsid w:val="00742D58"/>
    <w:rsid w:val="00743E09"/>
    <w:rsid w:val="00744388"/>
    <w:rsid w:val="007445A0"/>
    <w:rsid w:val="007446D0"/>
    <w:rsid w:val="00744A35"/>
    <w:rsid w:val="0074524B"/>
    <w:rsid w:val="00746264"/>
    <w:rsid w:val="007463BD"/>
    <w:rsid w:val="0074700F"/>
    <w:rsid w:val="007473AE"/>
    <w:rsid w:val="00747CD5"/>
    <w:rsid w:val="00747D8B"/>
    <w:rsid w:val="0075104C"/>
    <w:rsid w:val="007510BB"/>
    <w:rsid w:val="00751228"/>
    <w:rsid w:val="007513E0"/>
    <w:rsid w:val="00751454"/>
    <w:rsid w:val="007526CF"/>
    <w:rsid w:val="00752819"/>
    <w:rsid w:val="00753E65"/>
    <w:rsid w:val="0075471E"/>
    <w:rsid w:val="00754A6E"/>
    <w:rsid w:val="00756120"/>
    <w:rsid w:val="007564EB"/>
    <w:rsid w:val="007571E1"/>
    <w:rsid w:val="007576E5"/>
    <w:rsid w:val="00757A16"/>
    <w:rsid w:val="007604B2"/>
    <w:rsid w:val="00760D1D"/>
    <w:rsid w:val="00760F41"/>
    <w:rsid w:val="00763457"/>
    <w:rsid w:val="0076366B"/>
    <w:rsid w:val="007642E3"/>
    <w:rsid w:val="007643D0"/>
    <w:rsid w:val="00765281"/>
    <w:rsid w:val="00765EFB"/>
    <w:rsid w:val="00766BAD"/>
    <w:rsid w:val="0077013E"/>
    <w:rsid w:val="007703B7"/>
    <w:rsid w:val="0077120C"/>
    <w:rsid w:val="007729A2"/>
    <w:rsid w:val="007736D1"/>
    <w:rsid w:val="007748CD"/>
    <w:rsid w:val="007755F2"/>
    <w:rsid w:val="00775883"/>
    <w:rsid w:val="00775D94"/>
    <w:rsid w:val="007765ED"/>
    <w:rsid w:val="00776971"/>
    <w:rsid w:val="007769AD"/>
    <w:rsid w:val="00776D0F"/>
    <w:rsid w:val="00776EC5"/>
    <w:rsid w:val="00780A80"/>
    <w:rsid w:val="00781310"/>
    <w:rsid w:val="0078177E"/>
    <w:rsid w:val="007823A3"/>
    <w:rsid w:val="00782BF0"/>
    <w:rsid w:val="0078304C"/>
    <w:rsid w:val="007833B1"/>
    <w:rsid w:val="007834AA"/>
    <w:rsid w:val="00783673"/>
    <w:rsid w:val="00783AC2"/>
    <w:rsid w:val="00783E92"/>
    <w:rsid w:val="00784173"/>
    <w:rsid w:val="00785490"/>
    <w:rsid w:val="007868E0"/>
    <w:rsid w:val="00786B6D"/>
    <w:rsid w:val="00786F17"/>
    <w:rsid w:val="00787E09"/>
    <w:rsid w:val="0079013D"/>
    <w:rsid w:val="00790F6E"/>
    <w:rsid w:val="0079111B"/>
    <w:rsid w:val="0079182A"/>
    <w:rsid w:val="00791F3A"/>
    <w:rsid w:val="007925D4"/>
    <w:rsid w:val="007925EA"/>
    <w:rsid w:val="00793331"/>
    <w:rsid w:val="007935C3"/>
    <w:rsid w:val="007937F9"/>
    <w:rsid w:val="00793CD8"/>
    <w:rsid w:val="00795C92"/>
    <w:rsid w:val="00796231"/>
    <w:rsid w:val="007964DB"/>
    <w:rsid w:val="0079679F"/>
    <w:rsid w:val="007974C5"/>
    <w:rsid w:val="0079791E"/>
    <w:rsid w:val="007A0A6A"/>
    <w:rsid w:val="007A12ED"/>
    <w:rsid w:val="007A1870"/>
    <w:rsid w:val="007A1AC0"/>
    <w:rsid w:val="007A1CB3"/>
    <w:rsid w:val="007A2C29"/>
    <w:rsid w:val="007A306F"/>
    <w:rsid w:val="007A43A6"/>
    <w:rsid w:val="007A4944"/>
    <w:rsid w:val="007A4ECC"/>
    <w:rsid w:val="007A50E6"/>
    <w:rsid w:val="007A58A6"/>
    <w:rsid w:val="007A706D"/>
    <w:rsid w:val="007B07BA"/>
    <w:rsid w:val="007B0ACB"/>
    <w:rsid w:val="007B1941"/>
    <w:rsid w:val="007B1A2E"/>
    <w:rsid w:val="007B1B8B"/>
    <w:rsid w:val="007B2390"/>
    <w:rsid w:val="007B2FBF"/>
    <w:rsid w:val="007B3479"/>
    <w:rsid w:val="007B3D2D"/>
    <w:rsid w:val="007B3F32"/>
    <w:rsid w:val="007B4BF1"/>
    <w:rsid w:val="007B50AE"/>
    <w:rsid w:val="007B51DF"/>
    <w:rsid w:val="007B5B22"/>
    <w:rsid w:val="007B63A3"/>
    <w:rsid w:val="007B6884"/>
    <w:rsid w:val="007B6D5C"/>
    <w:rsid w:val="007B7CB4"/>
    <w:rsid w:val="007C05DD"/>
    <w:rsid w:val="007C0DE7"/>
    <w:rsid w:val="007C13F9"/>
    <w:rsid w:val="007C17AD"/>
    <w:rsid w:val="007C1C41"/>
    <w:rsid w:val="007C274E"/>
    <w:rsid w:val="007C300E"/>
    <w:rsid w:val="007C3C41"/>
    <w:rsid w:val="007C3D18"/>
    <w:rsid w:val="007C42DD"/>
    <w:rsid w:val="007C59A5"/>
    <w:rsid w:val="007C60BF"/>
    <w:rsid w:val="007C63A7"/>
    <w:rsid w:val="007C6A07"/>
    <w:rsid w:val="007C75A1"/>
    <w:rsid w:val="007C77A5"/>
    <w:rsid w:val="007C7B35"/>
    <w:rsid w:val="007C7E4B"/>
    <w:rsid w:val="007D04E5"/>
    <w:rsid w:val="007D142C"/>
    <w:rsid w:val="007D1473"/>
    <w:rsid w:val="007D28DC"/>
    <w:rsid w:val="007D450C"/>
    <w:rsid w:val="007D48D8"/>
    <w:rsid w:val="007D5901"/>
    <w:rsid w:val="007D5EC4"/>
    <w:rsid w:val="007D6079"/>
    <w:rsid w:val="007D7513"/>
    <w:rsid w:val="007D7526"/>
    <w:rsid w:val="007E1236"/>
    <w:rsid w:val="007E14CC"/>
    <w:rsid w:val="007E4610"/>
    <w:rsid w:val="007E4715"/>
    <w:rsid w:val="007E505B"/>
    <w:rsid w:val="007E7091"/>
    <w:rsid w:val="007E79AE"/>
    <w:rsid w:val="007E7AF9"/>
    <w:rsid w:val="007F00D7"/>
    <w:rsid w:val="007F11F3"/>
    <w:rsid w:val="007F1F67"/>
    <w:rsid w:val="007F32B7"/>
    <w:rsid w:val="007F361D"/>
    <w:rsid w:val="007F3769"/>
    <w:rsid w:val="007F45FA"/>
    <w:rsid w:val="007F4D4E"/>
    <w:rsid w:val="007F4E38"/>
    <w:rsid w:val="007F4F77"/>
    <w:rsid w:val="007F6219"/>
    <w:rsid w:val="007F626D"/>
    <w:rsid w:val="007F6864"/>
    <w:rsid w:val="007F7363"/>
    <w:rsid w:val="007F755A"/>
    <w:rsid w:val="007F7A70"/>
    <w:rsid w:val="007F7E0A"/>
    <w:rsid w:val="0080046C"/>
    <w:rsid w:val="0080185F"/>
    <w:rsid w:val="008018CF"/>
    <w:rsid w:val="0080192C"/>
    <w:rsid w:val="00803597"/>
    <w:rsid w:val="00803AC4"/>
    <w:rsid w:val="00803FAE"/>
    <w:rsid w:val="008044E6"/>
    <w:rsid w:val="0080540D"/>
    <w:rsid w:val="008057F4"/>
    <w:rsid w:val="00805E2B"/>
    <w:rsid w:val="0080605F"/>
    <w:rsid w:val="0080751B"/>
    <w:rsid w:val="00807786"/>
    <w:rsid w:val="008100B4"/>
    <w:rsid w:val="008109E3"/>
    <w:rsid w:val="0081139D"/>
    <w:rsid w:val="00811B13"/>
    <w:rsid w:val="00811FCB"/>
    <w:rsid w:val="008128AA"/>
    <w:rsid w:val="00812B16"/>
    <w:rsid w:val="008155F1"/>
    <w:rsid w:val="008158D6"/>
    <w:rsid w:val="00815A47"/>
    <w:rsid w:val="00816989"/>
    <w:rsid w:val="00817196"/>
    <w:rsid w:val="00817362"/>
    <w:rsid w:val="00817BC5"/>
    <w:rsid w:val="008204BD"/>
    <w:rsid w:val="00820EE3"/>
    <w:rsid w:val="00821057"/>
    <w:rsid w:val="00821FC6"/>
    <w:rsid w:val="008235DB"/>
    <w:rsid w:val="00824AB4"/>
    <w:rsid w:val="00825C42"/>
    <w:rsid w:val="00825D25"/>
    <w:rsid w:val="008272BB"/>
    <w:rsid w:val="00827D6F"/>
    <w:rsid w:val="008312FB"/>
    <w:rsid w:val="00831376"/>
    <w:rsid w:val="00832344"/>
    <w:rsid w:val="008334E6"/>
    <w:rsid w:val="00833BBB"/>
    <w:rsid w:val="008347F6"/>
    <w:rsid w:val="00835608"/>
    <w:rsid w:val="00835BB1"/>
    <w:rsid w:val="0083614A"/>
    <w:rsid w:val="008363B4"/>
    <w:rsid w:val="00836AF1"/>
    <w:rsid w:val="00836D98"/>
    <w:rsid w:val="00836F56"/>
    <w:rsid w:val="008376AC"/>
    <w:rsid w:val="00837E04"/>
    <w:rsid w:val="008408FE"/>
    <w:rsid w:val="00841137"/>
    <w:rsid w:val="0084285F"/>
    <w:rsid w:val="00842F5D"/>
    <w:rsid w:val="008444E8"/>
    <w:rsid w:val="00844E80"/>
    <w:rsid w:val="008451AE"/>
    <w:rsid w:val="0084570F"/>
    <w:rsid w:val="00845AA3"/>
    <w:rsid w:val="00846717"/>
    <w:rsid w:val="00846B30"/>
    <w:rsid w:val="00846D04"/>
    <w:rsid w:val="00846FE7"/>
    <w:rsid w:val="00847278"/>
    <w:rsid w:val="00850CB1"/>
    <w:rsid w:val="00851398"/>
    <w:rsid w:val="00851C24"/>
    <w:rsid w:val="00851CE4"/>
    <w:rsid w:val="00851DE0"/>
    <w:rsid w:val="0085203B"/>
    <w:rsid w:val="008522BA"/>
    <w:rsid w:val="0085317A"/>
    <w:rsid w:val="008532A2"/>
    <w:rsid w:val="00853681"/>
    <w:rsid w:val="00854D5D"/>
    <w:rsid w:val="00855339"/>
    <w:rsid w:val="0085588F"/>
    <w:rsid w:val="0085639C"/>
    <w:rsid w:val="00856911"/>
    <w:rsid w:val="00856930"/>
    <w:rsid w:val="008604F5"/>
    <w:rsid w:val="00860A29"/>
    <w:rsid w:val="0086228A"/>
    <w:rsid w:val="0086389D"/>
    <w:rsid w:val="008643D8"/>
    <w:rsid w:val="00865616"/>
    <w:rsid w:val="008670D3"/>
    <w:rsid w:val="008677FD"/>
    <w:rsid w:val="00867DE9"/>
    <w:rsid w:val="00867E75"/>
    <w:rsid w:val="008702F2"/>
    <w:rsid w:val="008706D4"/>
    <w:rsid w:val="00870F8A"/>
    <w:rsid w:val="008719A4"/>
    <w:rsid w:val="00871C61"/>
    <w:rsid w:val="00871D23"/>
    <w:rsid w:val="00872667"/>
    <w:rsid w:val="00872983"/>
    <w:rsid w:val="00873636"/>
    <w:rsid w:val="00873C45"/>
    <w:rsid w:val="00874312"/>
    <w:rsid w:val="0087437C"/>
    <w:rsid w:val="00875838"/>
    <w:rsid w:val="00875CD7"/>
    <w:rsid w:val="008766F2"/>
    <w:rsid w:val="00876B4D"/>
    <w:rsid w:val="008772F3"/>
    <w:rsid w:val="00877A0C"/>
    <w:rsid w:val="00877F18"/>
    <w:rsid w:val="008813EA"/>
    <w:rsid w:val="008816AB"/>
    <w:rsid w:val="00881F93"/>
    <w:rsid w:val="00883047"/>
    <w:rsid w:val="00883259"/>
    <w:rsid w:val="0088406A"/>
    <w:rsid w:val="00886503"/>
    <w:rsid w:val="0088658F"/>
    <w:rsid w:val="00886630"/>
    <w:rsid w:val="0088693F"/>
    <w:rsid w:val="008876C6"/>
    <w:rsid w:val="00887F0E"/>
    <w:rsid w:val="00893ED7"/>
    <w:rsid w:val="008941E3"/>
    <w:rsid w:val="00894682"/>
    <w:rsid w:val="00894A88"/>
    <w:rsid w:val="00894BA4"/>
    <w:rsid w:val="00895386"/>
    <w:rsid w:val="008959D7"/>
    <w:rsid w:val="008961E9"/>
    <w:rsid w:val="00896546"/>
    <w:rsid w:val="00897BED"/>
    <w:rsid w:val="00897CE0"/>
    <w:rsid w:val="008A21FF"/>
    <w:rsid w:val="008A241C"/>
    <w:rsid w:val="008A2793"/>
    <w:rsid w:val="008A2CE2"/>
    <w:rsid w:val="008A2F0C"/>
    <w:rsid w:val="008A30AC"/>
    <w:rsid w:val="008A43AB"/>
    <w:rsid w:val="008A44B8"/>
    <w:rsid w:val="008A51A8"/>
    <w:rsid w:val="008A54C7"/>
    <w:rsid w:val="008A5B1D"/>
    <w:rsid w:val="008A7259"/>
    <w:rsid w:val="008A76F9"/>
    <w:rsid w:val="008A77D8"/>
    <w:rsid w:val="008B0236"/>
    <w:rsid w:val="008B0483"/>
    <w:rsid w:val="008B05A4"/>
    <w:rsid w:val="008B07AB"/>
    <w:rsid w:val="008B090B"/>
    <w:rsid w:val="008B0D4D"/>
    <w:rsid w:val="008B10BA"/>
    <w:rsid w:val="008B120C"/>
    <w:rsid w:val="008B15C0"/>
    <w:rsid w:val="008B16AC"/>
    <w:rsid w:val="008B1846"/>
    <w:rsid w:val="008B2785"/>
    <w:rsid w:val="008B2D4C"/>
    <w:rsid w:val="008B3A34"/>
    <w:rsid w:val="008B3EF8"/>
    <w:rsid w:val="008B4070"/>
    <w:rsid w:val="008B47EA"/>
    <w:rsid w:val="008B4942"/>
    <w:rsid w:val="008B51A0"/>
    <w:rsid w:val="008B5688"/>
    <w:rsid w:val="008B592A"/>
    <w:rsid w:val="008B632E"/>
    <w:rsid w:val="008B66F9"/>
    <w:rsid w:val="008B6D13"/>
    <w:rsid w:val="008B6D15"/>
    <w:rsid w:val="008B7265"/>
    <w:rsid w:val="008B7A1C"/>
    <w:rsid w:val="008B7B5C"/>
    <w:rsid w:val="008C0706"/>
    <w:rsid w:val="008C0C99"/>
    <w:rsid w:val="008C0F3A"/>
    <w:rsid w:val="008C1259"/>
    <w:rsid w:val="008C1D11"/>
    <w:rsid w:val="008C2017"/>
    <w:rsid w:val="008C23F0"/>
    <w:rsid w:val="008C28CC"/>
    <w:rsid w:val="008C3F15"/>
    <w:rsid w:val="008C3F84"/>
    <w:rsid w:val="008C4958"/>
    <w:rsid w:val="008C4BAA"/>
    <w:rsid w:val="008C4E4D"/>
    <w:rsid w:val="008C53C3"/>
    <w:rsid w:val="008C53DA"/>
    <w:rsid w:val="008C5637"/>
    <w:rsid w:val="008C6AE8"/>
    <w:rsid w:val="008C748E"/>
    <w:rsid w:val="008C7573"/>
    <w:rsid w:val="008C7AF9"/>
    <w:rsid w:val="008C7FC0"/>
    <w:rsid w:val="008D00A5"/>
    <w:rsid w:val="008D02D4"/>
    <w:rsid w:val="008D16CA"/>
    <w:rsid w:val="008D1BBA"/>
    <w:rsid w:val="008D25AC"/>
    <w:rsid w:val="008D34F1"/>
    <w:rsid w:val="008D39D8"/>
    <w:rsid w:val="008D4B4B"/>
    <w:rsid w:val="008D5241"/>
    <w:rsid w:val="008D5724"/>
    <w:rsid w:val="008D62F2"/>
    <w:rsid w:val="008D66BD"/>
    <w:rsid w:val="008D6879"/>
    <w:rsid w:val="008D6D1A"/>
    <w:rsid w:val="008E065E"/>
    <w:rsid w:val="008E0927"/>
    <w:rsid w:val="008E1909"/>
    <w:rsid w:val="008E3FB5"/>
    <w:rsid w:val="008E6519"/>
    <w:rsid w:val="008E7C18"/>
    <w:rsid w:val="008F0B89"/>
    <w:rsid w:val="008F0C83"/>
    <w:rsid w:val="008F1EAB"/>
    <w:rsid w:val="008F33DC"/>
    <w:rsid w:val="008F4399"/>
    <w:rsid w:val="008F447E"/>
    <w:rsid w:val="008F477F"/>
    <w:rsid w:val="008F521A"/>
    <w:rsid w:val="008F5815"/>
    <w:rsid w:val="008F58B1"/>
    <w:rsid w:val="008F59A8"/>
    <w:rsid w:val="008F5B30"/>
    <w:rsid w:val="008F5BD9"/>
    <w:rsid w:val="008F5C7A"/>
    <w:rsid w:val="008F5ECE"/>
    <w:rsid w:val="008F6023"/>
    <w:rsid w:val="008F6E83"/>
    <w:rsid w:val="008F7AEF"/>
    <w:rsid w:val="00900705"/>
    <w:rsid w:val="009007C2"/>
    <w:rsid w:val="00900820"/>
    <w:rsid w:val="009012AB"/>
    <w:rsid w:val="00901EA5"/>
    <w:rsid w:val="00902350"/>
    <w:rsid w:val="009023F7"/>
    <w:rsid w:val="009029C7"/>
    <w:rsid w:val="00902EC5"/>
    <w:rsid w:val="0090336B"/>
    <w:rsid w:val="0090522A"/>
    <w:rsid w:val="009053AA"/>
    <w:rsid w:val="00905E44"/>
    <w:rsid w:val="0090652A"/>
    <w:rsid w:val="00906939"/>
    <w:rsid w:val="0091089F"/>
    <w:rsid w:val="00910B7D"/>
    <w:rsid w:val="009116DF"/>
    <w:rsid w:val="00911DFB"/>
    <w:rsid w:val="00912497"/>
    <w:rsid w:val="009128E6"/>
    <w:rsid w:val="00912C98"/>
    <w:rsid w:val="00912D0E"/>
    <w:rsid w:val="00913918"/>
    <w:rsid w:val="009139D9"/>
    <w:rsid w:val="00913B60"/>
    <w:rsid w:val="00914175"/>
    <w:rsid w:val="00914222"/>
    <w:rsid w:val="00914478"/>
    <w:rsid w:val="009146BC"/>
    <w:rsid w:val="00914AD8"/>
    <w:rsid w:val="009156A8"/>
    <w:rsid w:val="009158B9"/>
    <w:rsid w:val="00915F17"/>
    <w:rsid w:val="00916053"/>
    <w:rsid w:val="00916079"/>
    <w:rsid w:val="00917CE9"/>
    <w:rsid w:val="0092025E"/>
    <w:rsid w:val="00920474"/>
    <w:rsid w:val="009208E3"/>
    <w:rsid w:val="00920BF2"/>
    <w:rsid w:val="0092121A"/>
    <w:rsid w:val="00921681"/>
    <w:rsid w:val="0092168A"/>
    <w:rsid w:val="00922010"/>
    <w:rsid w:val="0092300D"/>
    <w:rsid w:val="009245AE"/>
    <w:rsid w:val="009245E1"/>
    <w:rsid w:val="00924E6E"/>
    <w:rsid w:val="00924FC1"/>
    <w:rsid w:val="0092536E"/>
    <w:rsid w:val="00925940"/>
    <w:rsid w:val="00925E03"/>
    <w:rsid w:val="00926600"/>
    <w:rsid w:val="009272A1"/>
    <w:rsid w:val="00927E72"/>
    <w:rsid w:val="00927EFC"/>
    <w:rsid w:val="0093058E"/>
    <w:rsid w:val="00930A5C"/>
    <w:rsid w:val="00930B26"/>
    <w:rsid w:val="00931543"/>
    <w:rsid w:val="00931BD9"/>
    <w:rsid w:val="009331F0"/>
    <w:rsid w:val="009336D6"/>
    <w:rsid w:val="0093374A"/>
    <w:rsid w:val="0093383E"/>
    <w:rsid w:val="00933D4C"/>
    <w:rsid w:val="00933FF3"/>
    <w:rsid w:val="0093446F"/>
    <w:rsid w:val="009344EB"/>
    <w:rsid w:val="00935403"/>
    <w:rsid w:val="0093540D"/>
    <w:rsid w:val="009368F3"/>
    <w:rsid w:val="00937984"/>
    <w:rsid w:val="00937AA4"/>
    <w:rsid w:val="00937B32"/>
    <w:rsid w:val="00937F50"/>
    <w:rsid w:val="009412CB"/>
    <w:rsid w:val="00941636"/>
    <w:rsid w:val="00941732"/>
    <w:rsid w:val="00942674"/>
    <w:rsid w:val="00942A36"/>
    <w:rsid w:val="00943742"/>
    <w:rsid w:val="00945003"/>
    <w:rsid w:val="00945407"/>
    <w:rsid w:val="0094591F"/>
    <w:rsid w:val="00945C05"/>
    <w:rsid w:val="00946357"/>
    <w:rsid w:val="00946945"/>
    <w:rsid w:val="00946C38"/>
    <w:rsid w:val="00946C77"/>
    <w:rsid w:val="00947713"/>
    <w:rsid w:val="009504F8"/>
    <w:rsid w:val="00950A9A"/>
    <w:rsid w:val="00950DE7"/>
    <w:rsid w:val="00950E9A"/>
    <w:rsid w:val="00951279"/>
    <w:rsid w:val="009516D7"/>
    <w:rsid w:val="00951E62"/>
    <w:rsid w:val="00952B25"/>
    <w:rsid w:val="00952CB8"/>
    <w:rsid w:val="00953920"/>
    <w:rsid w:val="00953D47"/>
    <w:rsid w:val="0095524F"/>
    <w:rsid w:val="00956582"/>
    <w:rsid w:val="0095681E"/>
    <w:rsid w:val="00956B96"/>
    <w:rsid w:val="009572D4"/>
    <w:rsid w:val="00961921"/>
    <w:rsid w:val="009631F4"/>
    <w:rsid w:val="0096430A"/>
    <w:rsid w:val="00964FBE"/>
    <w:rsid w:val="0096509A"/>
    <w:rsid w:val="0096554B"/>
    <w:rsid w:val="0096584A"/>
    <w:rsid w:val="00965F38"/>
    <w:rsid w:val="00966828"/>
    <w:rsid w:val="0096779F"/>
    <w:rsid w:val="0097014A"/>
    <w:rsid w:val="00971F08"/>
    <w:rsid w:val="009743D4"/>
    <w:rsid w:val="0097490F"/>
    <w:rsid w:val="0097603D"/>
    <w:rsid w:val="00976582"/>
    <w:rsid w:val="00976949"/>
    <w:rsid w:val="00976B98"/>
    <w:rsid w:val="009773F2"/>
    <w:rsid w:val="00977624"/>
    <w:rsid w:val="00980477"/>
    <w:rsid w:val="00980F57"/>
    <w:rsid w:val="00981918"/>
    <w:rsid w:val="009834CF"/>
    <w:rsid w:val="009837D7"/>
    <w:rsid w:val="009848AC"/>
    <w:rsid w:val="00985080"/>
    <w:rsid w:val="00985253"/>
    <w:rsid w:val="009853B3"/>
    <w:rsid w:val="00985AB3"/>
    <w:rsid w:val="00985E63"/>
    <w:rsid w:val="009874B6"/>
    <w:rsid w:val="00987EA2"/>
    <w:rsid w:val="00990630"/>
    <w:rsid w:val="00991761"/>
    <w:rsid w:val="0099257A"/>
    <w:rsid w:val="00992B66"/>
    <w:rsid w:val="00992F24"/>
    <w:rsid w:val="009930D8"/>
    <w:rsid w:val="009936B2"/>
    <w:rsid w:val="00994DCA"/>
    <w:rsid w:val="00995088"/>
    <w:rsid w:val="00995E2A"/>
    <w:rsid w:val="009960EC"/>
    <w:rsid w:val="009966A6"/>
    <w:rsid w:val="00996CC3"/>
    <w:rsid w:val="009970DD"/>
    <w:rsid w:val="009974B5"/>
    <w:rsid w:val="00997663"/>
    <w:rsid w:val="00997FD3"/>
    <w:rsid w:val="009A0FBA"/>
    <w:rsid w:val="009A1601"/>
    <w:rsid w:val="009A19B4"/>
    <w:rsid w:val="009A1FB1"/>
    <w:rsid w:val="009A2D24"/>
    <w:rsid w:val="009A2F3F"/>
    <w:rsid w:val="009A32B0"/>
    <w:rsid w:val="009A3AAB"/>
    <w:rsid w:val="009A3BB6"/>
    <w:rsid w:val="009A462D"/>
    <w:rsid w:val="009A50E0"/>
    <w:rsid w:val="009A5CBA"/>
    <w:rsid w:val="009A7C7B"/>
    <w:rsid w:val="009B06FE"/>
    <w:rsid w:val="009B0881"/>
    <w:rsid w:val="009B0902"/>
    <w:rsid w:val="009B1B1B"/>
    <w:rsid w:val="009B1B98"/>
    <w:rsid w:val="009B1F30"/>
    <w:rsid w:val="009B27B1"/>
    <w:rsid w:val="009B309E"/>
    <w:rsid w:val="009B3269"/>
    <w:rsid w:val="009B3AC2"/>
    <w:rsid w:val="009B4DF4"/>
    <w:rsid w:val="009B51F2"/>
    <w:rsid w:val="009B53AB"/>
    <w:rsid w:val="009B564E"/>
    <w:rsid w:val="009B604E"/>
    <w:rsid w:val="009B77FF"/>
    <w:rsid w:val="009B79BB"/>
    <w:rsid w:val="009B7D71"/>
    <w:rsid w:val="009B7E87"/>
    <w:rsid w:val="009C0169"/>
    <w:rsid w:val="009C2266"/>
    <w:rsid w:val="009C2A12"/>
    <w:rsid w:val="009C3766"/>
    <w:rsid w:val="009C3F4D"/>
    <w:rsid w:val="009C403E"/>
    <w:rsid w:val="009C4A77"/>
    <w:rsid w:val="009C5212"/>
    <w:rsid w:val="009C5ADD"/>
    <w:rsid w:val="009C680A"/>
    <w:rsid w:val="009C72AA"/>
    <w:rsid w:val="009C7432"/>
    <w:rsid w:val="009D0E14"/>
    <w:rsid w:val="009D108A"/>
    <w:rsid w:val="009D1734"/>
    <w:rsid w:val="009D1810"/>
    <w:rsid w:val="009D22D7"/>
    <w:rsid w:val="009D2EDC"/>
    <w:rsid w:val="009D39A6"/>
    <w:rsid w:val="009D400D"/>
    <w:rsid w:val="009D409E"/>
    <w:rsid w:val="009D4CBF"/>
    <w:rsid w:val="009D4FF0"/>
    <w:rsid w:val="009D5ADF"/>
    <w:rsid w:val="009D6002"/>
    <w:rsid w:val="009D64C3"/>
    <w:rsid w:val="009D6BA0"/>
    <w:rsid w:val="009D703C"/>
    <w:rsid w:val="009D718F"/>
    <w:rsid w:val="009E068F"/>
    <w:rsid w:val="009E0A83"/>
    <w:rsid w:val="009E0CE1"/>
    <w:rsid w:val="009E0F45"/>
    <w:rsid w:val="009E14E0"/>
    <w:rsid w:val="009E3520"/>
    <w:rsid w:val="009E35DB"/>
    <w:rsid w:val="009E3C75"/>
    <w:rsid w:val="009E4369"/>
    <w:rsid w:val="009E44CC"/>
    <w:rsid w:val="009E4532"/>
    <w:rsid w:val="009E46CD"/>
    <w:rsid w:val="009E47A3"/>
    <w:rsid w:val="009E4BE1"/>
    <w:rsid w:val="009E4D2E"/>
    <w:rsid w:val="009E5719"/>
    <w:rsid w:val="009E5AD9"/>
    <w:rsid w:val="009E5CA9"/>
    <w:rsid w:val="009E5F93"/>
    <w:rsid w:val="009E67DA"/>
    <w:rsid w:val="009E68F3"/>
    <w:rsid w:val="009F08F3"/>
    <w:rsid w:val="009F09E1"/>
    <w:rsid w:val="009F1B51"/>
    <w:rsid w:val="009F344F"/>
    <w:rsid w:val="009F38C2"/>
    <w:rsid w:val="009F3972"/>
    <w:rsid w:val="009F476C"/>
    <w:rsid w:val="009F4FFB"/>
    <w:rsid w:val="009F526F"/>
    <w:rsid w:val="009F6519"/>
    <w:rsid w:val="009F6EA1"/>
    <w:rsid w:val="009F7274"/>
    <w:rsid w:val="009F76A8"/>
    <w:rsid w:val="00A0022D"/>
    <w:rsid w:val="00A00B9A"/>
    <w:rsid w:val="00A01828"/>
    <w:rsid w:val="00A01E7C"/>
    <w:rsid w:val="00A02160"/>
    <w:rsid w:val="00A0241B"/>
    <w:rsid w:val="00A031D8"/>
    <w:rsid w:val="00A048A8"/>
    <w:rsid w:val="00A04C0B"/>
    <w:rsid w:val="00A04CB0"/>
    <w:rsid w:val="00A04F49"/>
    <w:rsid w:val="00A05003"/>
    <w:rsid w:val="00A052D5"/>
    <w:rsid w:val="00A05C07"/>
    <w:rsid w:val="00A05CE5"/>
    <w:rsid w:val="00A0623A"/>
    <w:rsid w:val="00A1050D"/>
    <w:rsid w:val="00A10CDB"/>
    <w:rsid w:val="00A11ABA"/>
    <w:rsid w:val="00A120DE"/>
    <w:rsid w:val="00A132CC"/>
    <w:rsid w:val="00A13346"/>
    <w:rsid w:val="00A13871"/>
    <w:rsid w:val="00A13E54"/>
    <w:rsid w:val="00A13F1A"/>
    <w:rsid w:val="00A1556F"/>
    <w:rsid w:val="00A156D5"/>
    <w:rsid w:val="00A15AB5"/>
    <w:rsid w:val="00A169A6"/>
    <w:rsid w:val="00A17F63"/>
    <w:rsid w:val="00A202C9"/>
    <w:rsid w:val="00A203BE"/>
    <w:rsid w:val="00A20460"/>
    <w:rsid w:val="00A207DD"/>
    <w:rsid w:val="00A2193B"/>
    <w:rsid w:val="00A22C8E"/>
    <w:rsid w:val="00A22DA1"/>
    <w:rsid w:val="00A22E36"/>
    <w:rsid w:val="00A230FA"/>
    <w:rsid w:val="00A231B0"/>
    <w:rsid w:val="00A2351A"/>
    <w:rsid w:val="00A23A98"/>
    <w:rsid w:val="00A24B61"/>
    <w:rsid w:val="00A264A9"/>
    <w:rsid w:val="00A268D8"/>
    <w:rsid w:val="00A26AD3"/>
    <w:rsid w:val="00A26DCF"/>
    <w:rsid w:val="00A27785"/>
    <w:rsid w:val="00A27FF9"/>
    <w:rsid w:val="00A30187"/>
    <w:rsid w:val="00A30484"/>
    <w:rsid w:val="00A30664"/>
    <w:rsid w:val="00A30888"/>
    <w:rsid w:val="00A308CE"/>
    <w:rsid w:val="00A31AB3"/>
    <w:rsid w:val="00A3236A"/>
    <w:rsid w:val="00A32E34"/>
    <w:rsid w:val="00A336BE"/>
    <w:rsid w:val="00A3448A"/>
    <w:rsid w:val="00A35882"/>
    <w:rsid w:val="00A35A5C"/>
    <w:rsid w:val="00A35DA6"/>
    <w:rsid w:val="00A36297"/>
    <w:rsid w:val="00A36522"/>
    <w:rsid w:val="00A3690E"/>
    <w:rsid w:val="00A3784C"/>
    <w:rsid w:val="00A405B7"/>
    <w:rsid w:val="00A40795"/>
    <w:rsid w:val="00A40D19"/>
    <w:rsid w:val="00A4140A"/>
    <w:rsid w:val="00A41D9D"/>
    <w:rsid w:val="00A41E2B"/>
    <w:rsid w:val="00A43C3E"/>
    <w:rsid w:val="00A450F0"/>
    <w:rsid w:val="00A45B74"/>
    <w:rsid w:val="00A463A7"/>
    <w:rsid w:val="00A4652B"/>
    <w:rsid w:val="00A465C1"/>
    <w:rsid w:val="00A47FD6"/>
    <w:rsid w:val="00A517B4"/>
    <w:rsid w:val="00A51D1A"/>
    <w:rsid w:val="00A51D49"/>
    <w:rsid w:val="00A52E1D"/>
    <w:rsid w:val="00A53017"/>
    <w:rsid w:val="00A5417C"/>
    <w:rsid w:val="00A54452"/>
    <w:rsid w:val="00A54761"/>
    <w:rsid w:val="00A55144"/>
    <w:rsid w:val="00A56B8C"/>
    <w:rsid w:val="00A579C4"/>
    <w:rsid w:val="00A604C7"/>
    <w:rsid w:val="00A61499"/>
    <w:rsid w:val="00A61EB5"/>
    <w:rsid w:val="00A621F8"/>
    <w:rsid w:val="00A62947"/>
    <w:rsid w:val="00A62A77"/>
    <w:rsid w:val="00A62AFE"/>
    <w:rsid w:val="00A63483"/>
    <w:rsid w:val="00A64156"/>
    <w:rsid w:val="00A642AB"/>
    <w:rsid w:val="00A64E46"/>
    <w:rsid w:val="00A657D7"/>
    <w:rsid w:val="00A65C2C"/>
    <w:rsid w:val="00A660AC"/>
    <w:rsid w:val="00A66420"/>
    <w:rsid w:val="00A66876"/>
    <w:rsid w:val="00A67E6C"/>
    <w:rsid w:val="00A67EFE"/>
    <w:rsid w:val="00A71B99"/>
    <w:rsid w:val="00A71DD3"/>
    <w:rsid w:val="00A739D0"/>
    <w:rsid w:val="00A74031"/>
    <w:rsid w:val="00A75AA8"/>
    <w:rsid w:val="00A7617E"/>
    <w:rsid w:val="00A761D4"/>
    <w:rsid w:val="00A765A4"/>
    <w:rsid w:val="00A76833"/>
    <w:rsid w:val="00A772D4"/>
    <w:rsid w:val="00A77EC4"/>
    <w:rsid w:val="00A81A9A"/>
    <w:rsid w:val="00A81CC4"/>
    <w:rsid w:val="00A82102"/>
    <w:rsid w:val="00A838FB"/>
    <w:rsid w:val="00A84685"/>
    <w:rsid w:val="00A84740"/>
    <w:rsid w:val="00A854CD"/>
    <w:rsid w:val="00A85D21"/>
    <w:rsid w:val="00A86480"/>
    <w:rsid w:val="00A86516"/>
    <w:rsid w:val="00A866A6"/>
    <w:rsid w:val="00A87484"/>
    <w:rsid w:val="00A87641"/>
    <w:rsid w:val="00A87CD8"/>
    <w:rsid w:val="00A903B0"/>
    <w:rsid w:val="00A90556"/>
    <w:rsid w:val="00A905A1"/>
    <w:rsid w:val="00A90852"/>
    <w:rsid w:val="00A90D59"/>
    <w:rsid w:val="00A90DDD"/>
    <w:rsid w:val="00A913AA"/>
    <w:rsid w:val="00A91406"/>
    <w:rsid w:val="00A9171C"/>
    <w:rsid w:val="00A9195B"/>
    <w:rsid w:val="00A91A0C"/>
    <w:rsid w:val="00A92879"/>
    <w:rsid w:val="00A93491"/>
    <w:rsid w:val="00A93955"/>
    <w:rsid w:val="00A9442A"/>
    <w:rsid w:val="00A94586"/>
    <w:rsid w:val="00A95788"/>
    <w:rsid w:val="00A95930"/>
    <w:rsid w:val="00A95B75"/>
    <w:rsid w:val="00A97071"/>
    <w:rsid w:val="00A97FE2"/>
    <w:rsid w:val="00AA016F"/>
    <w:rsid w:val="00AA03F6"/>
    <w:rsid w:val="00AA1508"/>
    <w:rsid w:val="00AA1796"/>
    <w:rsid w:val="00AA1DCE"/>
    <w:rsid w:val="00AA1ED6"/>
    <w:rsid w:val="00AA22FD"/>
    <w:rsid w:val="00AA28F9"/>
    <w:rsid w:val="00AA3E96"/>
    <w:rsid w:val="00AA47F8"/>
    <w:rsid w:val="00AA489A"/>
    <w:rsid w:val="00AA4CF8"/>
    <w:rsid w:val="00AA51D6"/>
    <w:rsid w:val="00AA5DB4"/>
    <w:rsid w:val="00AA67CC"/>
    <w:rsid w:val="00AA69C8"/>
    <w:rsid w:val="00AA71E0"/>
    <w:rsid w:val="00AB073A"/>
    <w:rsid w:val="00AB0AA3"/>
    <w:rsid w:val="00AB0B7B"/>
    <w:rsid w:val="00AB0BC8"/>
    <w:rsid w:val="00AB11CA"/>
    <w:rsid w:val="00AB14D9"/>
    <w:rsid w:val="00AB2AED"/>
    <w:rsid w:val="00AB357A"/>
    <w:rsid w:val="00AB4AB8"/>
    <w:rsid w:val="00AB5ADD"/>
    <w:rsid w:val="00AB5EC7"/>
    <w:rsid w:val="00AB655E"/>
    <w:rsid w:val="00AB66FA"/>
    <w:rsid w:val="00AB7921"/>
    <w:rsid w:val="00AC007F"/>
    <w:rsid w:val="00AC0150"/>
    <w:rsid w:val="00AC07A7"/>
    <w:rsid w:val="00AC0C7F"/>
    <w:rsid w:val="00AC0DAB"/>
    <w:rsid w:val="00AC1645"/>
    <w:rsid w:val="00AC1807"/>
    <w:rsid w:val="00AC1E85"/>
    <w:rsid w:val="00AC2DB1"/>
    <w:rsid w:val="00AC2ECD"/>
    <w:rsid w:val="00AC3119"/>
    <w:rsid w:val="00AC33D5"/>
    <w:rsid w:val="00AC3699"/>
    <w:rsid w:val="00AC3DCB"/>
    <w:rsid w:val="00AC3E33"/>
    <w:rsid w:val="00AC41D9"/>
    <w:rsid w:val="00AC49FB"/>
    <w:rsid w:val="00AC5821"/>
    <w:rsid w:val="00AC5A10"/>
    <w:rsid w:val="00AC5AA2"/>
    <w:rsid w:val="00AC6625"/>
    <w:rsid w:val="00AD00F8"/>
    <w:rsid w:val="00AD0AA3"/>
    <w:rsid w:val="00AD103A"/>
    <w:rsid w:val="00AD163A"/>
    <w:rsid w:val="00AD1E0D"/>
    <w:rsid w:val="00AD375C"/>
    <w:rsid w:val="00AD3D82"/>
    <w:rsid w:val="00AD3F94"/>
    <w:rsid w:val="00AD4A5A"/>
    <w:rsid w:val="00AD4C07"/>
    <w:rsid w:val="00AD5E8B"/>
    <w:rsid w:val="00AD6012"/>
    <w:rsid w:val="00AD7B24"/>
    <w:rsid w:val="00AE0A18"/>
    <w:rsid w:val="00AE1912"/>
    <w:rsid w:val="00AE27AC"/>
    <w:rsid w:val="00AE2D7A"/>
    <w:rsid w:val="00AE2E32"/>
    <w:rsid w:val="00AE2E6F"/>
    <w:rsid w:val="00AE3343"/>
    <w:rsid w:val="00AE40E0"/>
    <w:rsid w:val="00AE4265"/>
    <w:rsid w:val="00AE453D"/>
    <w:rsid w:val="00AE4DBA"/>
    <w:rsid w:val="00AE4F07"/>
    <w:rsid w:val="00AE7D0A"/>
    <w:rsid w:val="00AF02A8"/>
    <w:rsid w:val="00AF1C5D"/>
    <w:rsid w:val="00AF1F06"/>
    <w:rsid w:val="00AF27ED"/>
    <w:rsid w:val="00AF2CCD"/>
    <w:rsid w:val="00AF37C4"/>
    <w:rsid w:val="00AF42D7"/>
    <w:rsid w:val="00AF4E9C"/>
    <w:rsid w:val="00AF511E"/>
    <w:rsid w:val="00AF5174"/>
    <w:rsid w:val="00AF59FF"/>
    <w:rsid w:val="00AF75F8"/>
    <w:rsid w:val="00B006FE"/>
    <w:rsid w:val="00B007CB"/>
    <w:rsid w:val="00B02298"/>
    <w:rsid w:val="00B02AA9"/>
    <w:rsid w:val="00B02FA3"/>
    <w:rsid w:val="00B04323"/>
    <w:rsid w:val="00B04725"/>
    <w:rsid w:val="00B04E05"/>
    <w:rsid w:val="00B05084"/>
    <w:rsid w:val="00B05B41"/>
    <w:rsid w:val="00B06BB3"/>
    <w:rsid w:val="00B06C24"/>
    <w:rsid w:val="00B06F34"/>
    <w:rsid w:val="00B07381"/>
    <w:rsid w:val="00B07A92"/>
    <w:rsid w:val="00B10E79"/>
    <w:rsid w:val="00B1213E"/>
    <w:rsid w:val="00B124EE"/>
    <w:rsid w:val="00B12926"/>
    <w:rsid w:val="00B142E2"/>
    <w:rsid w:val="00B157F9"/>
    <w:rsid w:val="00B1597B"/>
    <w:rsid w:val="00B15B38"/>
    <w:rsid w:val="00B15FC3"/>
    <w:rsid w:val="00B1635E"/>
    <w:rsid w:val="00B176A2"/>
    <w:rsid w:val="00B1774A"/>
    <w:rsid w:val="00B20256"/>
    <w:rsid w:val="00B204DE"/>
    <w:rsid w:val="00B20700"/>
    <w:rsid w:val="00B20D09"/>
    <w:rsid w:val="00B2263C"/>
    <w:rsid w:val="00B228AA"/>
    <w:rsid w:val="00B22CE5"/>
    <w:rsid w:val="00B23343"/>
    <w:rsid w:val="00B23689"/>
    <w:rsid w:val="00B2430A"/>
    <w:rsid w:val="00B25105"/>
    <w:rsid w:val="00B25228"/>
    <w:rsid w:val="00B2531E"/>
    <w:rsid w:val="00B253B1"/>
    <w:rsid w:val="00B2664C"/>
    <w:rsid w:val="00B26E66"/>
    <w:rsid w:val="00B271FA"/>
    <w:rsid w:val="00B27268"/>
    <w:rsid w:val="00B2763F"/>
    <w:rsid w:val="00B27AAC"/>
    <w:rsid w:val="00B30929"/>
    <w:rsid w:val="00B309CD"/>
    <w:rsid w:val="00B31145"/>
    <w:rsid w:val="00B31402"/>
    <w:rsid w:val="00B31513"/>
    <w:rsid w:val="00B32FE6"/>
    <w:rsid w:val="00B336F6"/>
    <w:rsid w:val="00B33984"/>
    <w:rsid w:val="00B33C4D"/>
    <w:rsid w:val="00B343AF"/>
    <w:rsid w:val="00B352DF"/>
    <w:rsid w:val="00B359FA"/>
    <w:rsid w:val="00B372AA"/>
    <w:rsid w:val="00B372C4"/>
    <w:rsid w:val="00B40445"/>
    <w:rsid w:val="00B4094B"/>
    <w:rsid w:val="00B409E0"/>
    <w:rsid w:val="00B4145A"/>
    <w:rsid w:val="00B41806"/>
    <w:rsid w:val="00B41888"/>
    <w:rsid w:val="00B43042"/>
    <w:rsid w:val="00B43474"/>
    <w:rsid w:val="00B4348F"/>
    <w:rsid w:val="00B43F3B"/>
    <w:rsid w:val="00B4461A"/>
    <w:rsid w:val="00B451D4"/>
    <w:rsid w:val="00B458DE"/>
    <w:rsid w:val="00B45A52"/>
    <w:rsid w:val="00B46175"/>
    <w:rsid w:val="00B46920"/>
    <w:rsid w:val="00B46C17"/>
    <w:rsid w:val="00B47D36"/>
    <w:rsid w:val="00B50309"/>
    <w:rsid w:val="00B505AB"/>
    <w:rsid w:val="00B50AD3"/>
    <w:rsid w:val="00B50D2A"/>
    <w:rsid w:val="00B50F95"/>
    <w:rsid w:val="00B51B20"/>
    <w:rsid w:val="00B521B1"/>
    <w:rsid w:val="00B52587"/>
    <w:rsid w:val="00B52716"/>
    <w:rsid w:val="00B53DDA"/>
    <w:rsid w:val="00B543F2"/>
    <w:rsid w:val="00B546B1"/>
    <w:rsid w:val="00B548B7"/>
    <w:rsid w:val="00B54E7B"/>
    <w:rsid w:val="00B55E62"/>
    <w:rsid w:val="00B601F7"/>
    <w:rsid w:val="00B61206"/>
    <w:rsid w:val="00B623E6"/>
    <w:rsid w:val="00B65036"/>
    <w:rsid w:val="00B653B5"/>
    <w:rsid w:val="00B65568"/>
    <w:rsid w:val="00B65744"/>
    <w:rsid w:val="00B65FBE"/>
    <w:rsid w:val="00B6645E"/>
    <w:rsid w:val="00B664C7"/>
    <w:rsid w:val="00B70D6B"/>
    <w:rsid w:val="00B715DC"/>
    <w:rsid w:val="00B71635"/>
    <w:rsid w:val="00B71676"/>
    <w:rsid w:val="00B71684"/>
    <w:rsid w:val="00B72EB1"/>
    <w:rsid w:val="00B739F6"/>
    <w:rsid w:val="00B765D7"/>
    <w:rsid w:val="00B771BA"/>
    <w:rsid w:val="00B81A6C"/>
    <w:rsid w:val="00B81DA4"/>
    <w:rsid w:val="00B82C4C"/>
    <w:rsid w:val="00B83B34"/>
    <w:rsid w:val="00B8488E"/>
    <w:rsid w:val="00B84AE9"/>
    <w:rsid w:val="00B85DE5"/>
    <w:rsid w:val="00B87E15"/>
    <w:rsid w:val="00B901F4"/>
    <w:rsid w:val="00B90C20"/>
    <w:rsid w:val="00B90F73"/>
    <w:rsid w:val="00B9104B"/>
    <w:rsid w:val="00B913C7"/>
    <w:rsid w:val="00B91850"/>
    <w:rsid w:val="00B91860"/>
    <w:rsid w:val="00B91E6F"/>
    <w:rsid w:val="00B93B59"/>
    <w:rsid w:val="00B9406A"/>
    <w:rsid w:val="00B94762"/>
    <w:rsid w:val="00B952E9"/>
    <w:rsid w:val="00B95640"/>
    <w:rsid w:val="00B979F8"/>
    <w:rsid w:val="00B97FFA"/>
    <w:rsid w:val="00BA025E"/>
    <w:rsid w:val="00BA0619"/>
    <w:rsid w:val="00BA0BCD"/>
    <w:rsid w:val="00BA13FC"/>
    <w:rsid w:val="00BA18AA"/>
    <w:rsid w:val="00BA2280"/>
    <w:rsid w:val="00BA2528"/>
    <w:rsid w:val="00BA2591"/>
    <w:rsid w:val="00BA2A08"/>
    <w:rsid w:val="00BA34A0"/>
    <w:rsid w:val="00BA391A"/>
    <w:rsid w:val="00BA43DD"/>
    <w:rsid w:val="00BA4B6A"/>
    <w:rsid w:val="00BA515C"/>
    <w:rsid w:val="00BA56D2"/>
    <w:rsid w:val="00BA60CE"/>
    <w:rsid w:val="00BA6197"/>
    <w:rsid w:val="00BA61BC"/>
    <w:rsid w:val="00BA7373"/>
    <w:rsid w:val="00BA76E0"/>
    <w:rsid w:val="00BB0A6B"/>
    <w:rsid w:val="00BB0D10"/>
    <w:rsid w:val="00BB12F1"/>
    <w:rsid w:val="00BB182E"/>
    <w:rsid w:val="00BB1F92"/>
    <w:rsid w:val="00BB2A25"/>
    <w:rsid w:val="00BB2F77"/>
    <w:rsid w:val="00BB3654"/>
    <w:rsid w:val="00BB3E5A"/>
    <w:rsid w:val="00BB51E9"/>
    <w:rsid w:val="00BB55FF"/>
    <w:rsid w:val="00BB5C4C"/>
    <w:rsid w:val="00BB5F21"/>
    <w:rsid w:val="00BB715F"/>
    <w:rsid w:val="00BB7894"/>
    <w:rsid w:val="00BC0FDC"/>
    <w:rsid w:val="00BC187D"/>
    <w:rsid w:val="00BC1ABB"/>
    <w:rsid w:val="00BC1FBE"/>
    <w:rsid w:val="00BC236B"/>
    <w:rsid w:val="00BC274F"/>
    <w:rsid w:val="00BC2A30"/>
    <w:rsid w:val="00BC2DD5"/>
    <w:rsid w:val="00BC3053"/>
    <w:rsid w:val="00BC381A"/>
    <w:rsid w:val="00BC3947"/>
    <w:rsid w:val="00BC3EF2"/>
    <w:rsid w:val="00BC4C7B"/>
    <w:rsid w:val="00BC4D2E"/>
    <w:rsid w:val="00BC5D0F"/>
    <w:rsid w:val="00BC5E56"/>
    <w:rsid w:val="00BC618C"/>
    <w:rsid w:val="00BC6488"/>
    <w:rsid w:val="00BC67F9"/>
    <w:rsid w:val="00BC6E33"/>
    <w:rsid w:val="00BC6ECA"/>
    <w:rsid w:val="00BC7A30"/>
    <w:rsid w:val="00BD0A7D"/>
    <w:rsid w:val="00BD0E54"/>
    <w:rsid w:val="00BD0E93"/>
    <w:rsid w:val="00BD1591"/>
    <w:rsid w:val="00BD20FD"/>
    <w:rsid w:val="00BD48AC"/>
    <w:rsid w:val="00BD5371"/>
    <w:rsid w:val="00BD59E9"/>
    <w:rsid w:val="00BD5A79"/>
    <w:rsid w:val="00BD5D54"/>
    <w:rsid w:val="00BD5F1A"/>
    <w:rsid w:val="00BD6653"/>
    <w:rsid w:val="00BD6A80"/>
    <w:rsid w:val="00BD6C42"/>
    <w:rsid w:val="00BD6E1A"/>
    <w:rsid w:val="00BD73F2"/>
    <w:rsid w:val="00BD7A66"/>
    <w:rsid w:val="00BD7AF0"/>
    <w:rsid w:val="00BE0295"/>
    <w:rsid w:val="00BE06B2"/>
    <w:rsid w:val="00BE0A08"/>
    <w:rsid w:val="00BE0E90"/>
    <w:rsid w:val="00BE11A9"/>
    <w:rsid w:val="00BE1234"/>
    <w:rsid w:val="00BE1426"/>
    <w:rsid w:val="00BE19EB"/>
    <w:rsid w:val="00BE2A15"/>
    <w:rsid w:val="00BE2AB6"/>
    <w:rsid w:val="00BE2FA6"/>
    <w:rsid w:val="00BE333F"/>
    <w:rsid w:val="00BE3974"/>
    <w:rsid w:val="00BE404E"/>
    <w:rsid w:val="00BE4579"/>
    <w:rsid w:val="00BE4A5B"/>
    <w:rsid w:val="00BE4D66"/>
    <w:rsid w:val="00BE5083"/>
    <w:rsid w:val="00BE6514"/>
    <w:rsid w:val="00BE68AC"/>
    <w:rsid w:val="00BE7406"/>
    <w:rsid w:val="00BE7603"/>
    <w:rsid w:val="00BE7748"/>
    <w:rsid w:val="00BE7B85"/>
    <w:rsid w:val="00BF05A3"/>
    <w:rsid w:val="00BF0AEE"/>
    <w:rsid w:val="00BF1C16"/>
    <w:rsid w:val="00BF248E"/>
    <w:rsid w:val="00BF28AC"/>
    <w:rsid w:val="00BF29CB"/>
    <w:rsid w:val="00BF2D5D"/>
    <w:rsid w:val="00BF309C"/>
    <w:rsid w:val="00BF3279"/>
    <w:rsid w:val="00BF3303"/>
    <w:rsid w:val="00BF3A4C"/>
    <w:rsid w:val="00BF44A3"/>
    <w:rsid w:val="00BF45B9"/>
    <w:rsid w:val="00BF496E"/>
    <w:rsid w:val="00BF49C3"/>
    <w:rsid w:val="00BF660D"/>
    <w:rsid w:val="00BF6F69"/>
    <w:rsid w:val="00BF704F"/>
    <w:rsid w:val="00BF74C7"/>
    <w:rsid w:val="00C00301"/>
    <w:rsid w:val="00C00332"/>
    <w:rsid w:val="00C015F1"/>
    <w:rsid w:val="00C016E6"/>
    <w:rsid w:val="00C01F33"/>
    <w:rsid w:val="00C0225A"/>
    <w:rsid w:val="00C02CC6"/>
    <w:rsid w:val="00C03B8A"/>
    <w:rsid w:val="00C03EF9"/>
    <w:rsid w:val="00C040F7"/>
    <w:rsid w:val="00C043AF"/>
    <w:rsid w:val="00C044AB"/>
    <w:rsid w:val="00C04960"/>
    <w:rsid w:val="00C05706"/>
    <w:rsid w:val="00C05879"/>
    <w:rsid w:val="00C058CF"/>
    <w:rsid w:val="00C06A7A"/>
    <w:rsid w:val="00C07357"/>
    <w:rsid w:val="00C07377"/>
    <w:rsid w:val="00C10321"/>
    <w:rsid w:val="00C10478"/>
    <w:rsid w:val="00C10A44"/>
    <w:rsid w:val="00C10CD3"/>
    <w:rsid w:val="00C11FFD"/>
    <w:rsid w:val="00C12107"/>
    <w:rsid w:val="00C1343B"/>
    <w:rsid w:val="00C13D3C"/>
    <w:rsid w:val="00C146DE"/>
    <w:rsid w:val="00C14A86"/>
    <w:rsid w:val="00C14D4B"/>
    <w:rsid w:val="00C15297"/>
    <w:rsid w:val="00C154BB"/>
    <w:rsid w:val="00C1608A"/>
    <w:rsid w:val="00C16D1E"/>
    <w:rsid w:val="00C16E84"/>
    <w:rsid w:val="00C205F0"/>
    <w:rsid w:val="00C20607"/>
    <w:rsid w:val="00C20D26"/>
    <w:rsid w:val="00C20EB6"/>
    <w:rsid w:val="00C21089"/>
    <w:rsid w:val="00C212FF"/>
    <w:rsid w:val="00C230DB"/>
    <w:rsid w:val="00C23381"/>
    <w:rsid w:val="00C233E7"/>
    <w:rsid w:val="00C244A6"/>
    <w:rsid w:val="00C259CF"/>
    <w:rsid w:val="00C25AA5"/>
    <w:rsid w:val="00C268E6"/>
    <w:rsid w:val="00C2713F"/>
    <w:rsid w:val="00C279B5"/>
    <w:rsid w:val="00C27C45"/>
    <w:rsid w:val="00C27DCB"/>
    <w:rsid w:val="00C28CDC"/>
    <w:rsid w:val="00C30DE6"/>
    <w:rsid w:val="00C31BA4"/>
    <w:rsid w:val="00C31DA7"/>
    <w:rsid w:val="00C32645"/>
    <w:rsid w:val="00C32E25"/>
    <w:rsid w:val="00C33136"/>
    <w:rsid w:val="00C338D7"/>
    <w:rsid w:val="00C33A61"/>
    <w:rsid w:val="00C33E0A"/>
    <w:rsid w:val="00C3401B"/>
    <w:rsid w:val="00C34233"/>
    <w:rsid w:val="00C34D28"/>
    <w:rsid w:val="00C356A1"/>
    <w:rsid w:val="00C35B6E"/>
    <w:rsid w:val="00C360DE"/>
    <w:rsid w:val="00C36385"/>
    <w:rsid w:val="00C363E2"/>
    <w:rsid w:val="00C36C5D"/>
    <w:rsid w:val="00C36FC2"/>
    <w:rsid w:val="00C3719D"/>
    <w:rsid w:val="00C37CB2"/>
    <w:rsid w:val="00C37F29"/>
    <w:rsid w:val="00C40D91"/>
    <w:rsid w:val="00C41E73"/>
    <w:rsid w:val="00C4216F"/>
    <w:rsid w:val="00C435E1"/>
    <w:rsid w:val="00C436F7"/>
    <w:rsid w:val="00C43C7F"/>
    <w:rsid w:val="00C45D85"/>
    <w:rsid w:val="00C473A5"/>
    <w:rsid w:val="00C47564"/>
    <w:rsid w:val="00C50289"/>
    <w:rsid w:val="00C505AE"/>
    <w:rsid w:val="00C51067"/>
    <w:rsid w:val="00C51B99"/>
    <w:rsid w:val="00C522DF"/>
    <w:rsid w:val="00C52F45"/>
    <w:rsid w:val="00C53415"/>
    <w:rsid w:val="00C53593"/>
    <w:rsid w:val="00C5394C"/>
    <w:rsid w:val="00C54657"/>
    <w:rsid w:val="00C54995"/>
    <w:rsid w:val="00C54B2B"/>
    <w:rsid w:val="00C54D41"/>
    <w:rsid w:val="00C554BF"/>
    <w:rsid w:val="00C556AB"/>
    <w:rsid w:val="00C55924"/>
    <w:rsid w:val="00C55E61"/>
    <w:rsid w:val="00C56505"/>
    <w:rsid w:val="00C56848"/>
    <w:rsid w:val="00C56959"/>
    <w:rsid w:val="00C572C8"/>
    <w:rsid w:val="00C57555"/>
    <w:rsid w:val="00C57A91"/>
    <w:rsid w:val="00C57F19"/>
    <w:rsid w:val="00C60031"/>
    <w:rsid w:val="00C60783"/>
    <w:rsid w:val="00C60786"/>
    <w:rsid w:val="00C64672"/>
    <w:rsid w:val="00C646DD"/>
    <w:rsid w:val="00C65300"/>
    <w:rsid w:val="00C653E6"/>
    <w:rsid w:val="00C65430"/>
    <w:rsid w:val="00C657DA"/>
    <w:rsid w:val="00C65A50"/>
    <w:rsid w:val="00C660B6"/>
    <w:rsid w:val="00C672F6"/>
    <w:rsid w:val="00C7000E"/>
    <w:rsid w:val="00C70697"/>
    <w:rsid w:val="00C72093"/>
    <w:rsid w:val="00C72AAB"/>
    <w:rsid w:val="00C72EF4"/>
    <w:rsid w:val="00C72F7F"/>
    <w:rsid w:val="00C73C3A"/>
    <w:rsid w:val="00C744FE"/>
    <w:rsid w:val="00C749EA"/>
    <w:rsid w:val="00C74D19"/>
    <w:rsid w:val="00C75CE3"/>
    <w:rsid w:val="00C75D2F"/>
    <w:rsid w:val="00C767BE"/>
    <w:rsid w:val="00C76BDF"/>
    <w:rsid w:val="00C76E3C"/>
    <w:rsid w:val="00C77E7C"/>
    <w:rsid w:val="00C80FEA"/>
    <w:rsid w:val="00C81568"/>
    <w:rsid w:val="00C817DE"/>
    <w:rsid w:val="00C83A24"/>
    <w:rsid w:val="00C844EE"/>
    <w:rsid w:val="00C84CE7"/>
    <w:rsid w:val="00C85FCA"/>
    <w:rsid w:val="00C9027A"/>
    <w:rsid w:val="00C9068E"/>
    <w:rsid w:val="00C91486"/>
    <w:rsid w:val="00C91576"/>
    <w:rsid w:val="00C91F3A"/>
    <w:rsid w:val="00C92656"/>
    <w:rsid w:val="00C92CF1"/>
    <w:rsid w:val="00C92EC2"/>
    <w:rsid w:val="00C92FC0"/>
    <w:rsid w:val="00C93814"/>
    <w:rsid w:val="00C93C4B"/>
    <w:rsid w:val="00C944AB"/>
    <w:rsid w:val="00C94A68"/>
    <w:rsid w:val="00C94F65"/>
    <w:rsid w:val="00C95B40"/>
    <w:rsid w:val="00C960B0"/>
    <w:rsid w:val="00C97093"/>
    <w:rsid w:val="00CA002D"/>
    <w:rsid w:val="00CA13F5"/>
    <w:rsid w:val="00CA14BE"/>
    <w:rsid w:val="00CA1802"/>
    <w:rsid w:val="00CA1ED8"/>
    <w:rsid w:val="00CA1FE5"/>
    <w:rsid w:val="00CA23D0"/>
    <w:rsid w:val="00CA28FD"/>
    <w:rsid w:val="00CA2D3C"/>
    <w:rsid w:val="00CA4842"/>
    <w:rsid w:val="00CA4BB3"/>
    <w:rsid w:val="00CA5055"/>
    <w:rsid w:val="00CA556B"/>
    <w:rsid w:val="00CA5EF3"/>
    <w:rsid w:val="00CA6089"/>
    <w:rsid w:val="00CA6B6E"/>
    <w:rsid w:val="00CB0185"/>
    <w:rsid w:val="00CB0AEB"/>
    <w:rsid w:val="00CB0F0B"/>
    <w:rsid w:val="00CB17AA"/>
    <w:rsid w:val="00CB1F63"/>
    <w:rsid w:val="00CB21BE"/>
    <w:rsid w:val="00CB3AB2"/>
    <w:rsid w:val="00CB50AA"/>
    <w:rsid w:val="00CB58D9"/>
    <w:rsid w:val="00CB5E57"/>
    <w:rsid w:val="00CB6519"/>
    <w:rsid w:val="00CB6C0E"/>
    <w:rsid w:val="00CB70F2"/>
    <w:rsid w:val="00CB7170"/>
    <w:rsid w:val="00CB77AB"/>
    <w:rsid w:val="00CB786F"/>
    <w:rsid w:val="00CC040E"/>
    <w:rsid w:val="00CC111F"/>
    <w:rsid w:val="00CC1D46"/>
    <w:rsid w:val="00CC2011"/>
    <w:rsid w:val="00CC278D"/>
    <w:rsid w:val="00CC336C"/>
    <w:rsid w:val="00CC393E"/>
    <w:rsid w:val="00CC3A07"/>
    <w:rsid w:val="00CC3BF0"/>
    <w:rsid w:val="00CC3EA0"/>
    <w:rsid w:val="00CC43E5"/>
    <w:rsid w:val="00CC4B51"/>
    <w:rsid w:val="00CC5289"/>
    <w:rsid w:val="00CC5CF2"/>
    <w:rsid w:val="00CC682B"/>
    <w:rsid w:val="00CC7B45"/>
    <w:rsid w:val="00CD0071"/>
    <w:rsid w:val="00CD0ABD"/>
    <w:rsid w:val="00CD1188"/>
    <w:rsid w:val="00CD2456"/>
    <w:rsid w:val="00CD2604"/>
    <w:rsid w:val="00CD284C"/>
    <w:rsid w:val="00CD2ED1"/>
    <w:rsid w:val="00CD337B"/>
    <w:rsid w:val="00CD3AAB"/>
    <w:rsid w:val="00CD4249"/>
    <w:rsid w:val="00CD4AA6"/>
    <w:rsid w:val="00CD52AE"/>
    <w:rsid w:val="00CD5CF4"/>
    <w:rsid w:val="00CD6278"/>
    <w:rsid w:val="00CD68C5"/>
    <w:rsid w:val="00CD6B09"/>
    <w:rsid w:val="00CD7703"/>
    <w:rsid w:val="00CE0424"/>
    <w:rsid w:val="00CE0799"/>
    <w:rsid w:val="00CE2493"/>
    <w:rsid w:val="00CE2A61"/>
    <w:rsid w:val="00CE3137"/>
    <w:rsid w:val="00CE325D"/>
    <w:rsid w:val="00CE38FB"/>
    <w:rsid w:val="00CE5C64"/>
    <w:rsid w:val="00CE6188"/>
    <w:rsid w:val="00CE69F3"/>
    <w:rsid w:val="00CE7561"/>
    <w:rsid w:val="00CE7C13"/>
    <w:rsid w:val="00CF0A2C"/>
    <w:rsid w:val="00CF0BA3"/>
    <w:rsid w:val="00CF0DF6"/>
    <w:rsid w:val="00CF1354"/>
    <w:rsid w:val="00CF1928"/>
    <w:rsid w:val="00CF1C10"/>
    <w:rsid w:val="00CF21B5"/>
    <w:rsid w:val="00CF3706"/>
    <w:rsid w:val="00CF3B1F"/>
    <w:rsid w:val="00CF3BF6"/>
    <w:rsid w:val="00CF3D6D"/>
    <w:rsid w:val="00CF4436"/>
    <w:rsid w:val="00CF46C2"/>
    <w:rsid w:val="00CF4756"/>
    <w:rsid w:val="00CF4ED2"/>
    <w:rsid w:val="00CF5B6F"/>
    <w:rsid w:val="00CF625B"/>
    <w:rsid w:val="00CF687E"/>
    <w:rsid w:val="00CF75E1"/>
    <w:rsid w:val="00D0015A"/>
    <w:rsid w:val="00D01C3D"/>
    <w:rsid w:val="00D02816"/>
    <w:rsid w:val="00D02F41"/>
    <w:rsid w:val="00D0349B"/>
    <w:rsid w:val="00D04568"/>
    <w:rsid w:val="00D045CE"/>
    <w:rsid w:val="00D048E4"/>
    <w:rsid w:val="00D04CDC"/>
    <w:rsid w:val="00D05248"/>
    <w:rsid w:val="00D067FF"/>
    <w:rsid w:val="00D06C61"/>
    <w:rsid w:val="00D10249"/>
    <w:rsid w:val="00D115C3"/>
    <w:rsid w:val="00D11784"/>
    <w:rsid w:val="00D11897"/>
    <w:rsid w:val="00D11912"/>
    <w:rsid w:val="00D11DE1"/>
    <w:rsid w:val="00D13135"/>
    <w:rsid w:val="00D134CB"/>
    <w:rsid w:val="00D139C3"/>
    <w:rsid w:val="00D13E4E"/>
    <w:rsid w:val="00D1524F"/>
    <w:rsid w:val="00D15B12"/>
    <w:rsid w:val="00D160A4"/>
    <w:rsid w:val="00D16F9C"/>
    <w:rsid w:val="00D17286"/>
    <w:rsid w:val="00D17349"/>
    <w:rsid w:val="00D17BF1"/>
    <w:rsid w:val="00D202B9"/>
    <w:rsid w:val="00D20E74"/>
    <w:rsid w:val="00D22541"/>
    <w:rsid w:val="00D239A7"/>
    <w:rsid w:val="00D23F47"/>
    <w:rsid w:val="00D253C5"/>
    <w:rsid w:val="00D25D97"/>
    <w:rsid w:val="00D26958"/>
    <w:rsid w:val="00D3044B"/>
    <w:rsid w:val="00D3054B"/>
    <w:rsid w:val="00D30649"/>
    <w:rsid w:val="00D30945"/>
    <w:rsid w:val="00D31789"/>
    <w:rsid w:val="00D31D58"/>
    <w:rsid w:val="00D31DFC"/>
    <w:rsid w:val="00D3261F"/>
    <w:rsid w:val="00D34232"/>
    <w:rsid w:val="00D35619"/>
    <w:rsid w:val="00D35D24"/>
    <w:rsid w:val="00D36E71"/>
    <w:rsid w:val="00D37417"/>
    <w:rsid w:val="00D37D87"/>
    <w:rsid w:val="00D37F90"/>
    <w:rsid w:val="00D40B33"/>
    <w:rsid w:val="00D4214C"/>
    <w:rsid w:val="00D42DF5"/>
    <w:rsid w:val="00D4318F"/>
    <w:rsid w:val="00D43248"/>
    <w:rsid w:val="00D438BF"/>
    <w:rsid w:val="00D43D3A"/>
    <w:rsid w:val="00D440F8"/>
    <w:rsid w:val="00D44158"/>
    <w:rsid w:val="00D44955"/>
    <w:rsid w:val="00D44AF8"/>
    <w:rsid w:val="00D44BFD"/>
    <w:rsid w:val="00D45564"/>
    <w:rsid w:val="00D45C67"/>
    <w:rsid w:val="00D4762F"/>
    <w:rsid w:val="00D4771E"/>
    <w:rsid w:val="00D47D35"/>
    <w:rsid w:val="00D50A7A"/>
    <w:rsid w:val="00D50EC2"/>
    <w:rsid w:val="00D5100B"/>
    <w:rsid w:val="00D515D5"/>
    <w:rsid w:val="00D53333"/>
    <w:rsid w:val="00D5357F"/>
    <w:rsid w:val="00D545EC"/>
    <w:rsid w:val="00D546FF"/>
    <w:rsid w:val="00D54B79"/>
    <w:rsid w:val="00D55AD5"/>
    <w:rsid w:val="00D56E44"/>
    <w:rsid w:val="00D570DB"/>
    <w:rsid w:val="00D576CA"/>
    <w:rsid w:val="00D60379"/>
    <w:rsid w:val="00D606A9"/>
    <w:rsid w:val="00D60B7F"/>
    <w:rsid w:val="00D61017"/>
    <w:rsid w:val="00D610E1"/>
    <w:rsid w:val="00D61996"/>
    <w:rsid w:val="00D61AF5"/>
    <w:rsid w:val="00D61F84"/>
    <w:rsid w:val="00D62894"/>
    <w:rsid w:val="00D635E3"/>
    <w:rsid w:val="00D63C2B"/>
    <w:rsid w:val="00D63FE9"/>
    <w:rsid w:val="00D64423"/>
    <w:rsid w:val="00D652B5"/>
    <w:rsid w:val="00D6597B"/>
    <w:rsid w:val="00D66155"/>
    <w:rsid w:val="00D66490"/>
    <w:rsid w:val="00D66E2B"/>
    <w:rsid w:val="00D67CF0"/>
    <w:rsid w:val="00D708B0"/>
    <w:rsid w:val="00D7223A"/>
    <w:rsid w:val="00D735FE"/>
    <w:rsid w:val="00D740AA"/>
    <w:rsid w:val="00D76D19"/>
    <w:rsid w:val="00D77458"/>
    <w:rsid w:val="00D77951"/>
    <w:rsid w:val="00D779FB"/>
    <w:rsid w:val="00D77B1D"/>
    <w:rsid w:val="00D8021F"/>
    <w:rsid w:val="00D80383"/>
    <w:rsid w:val="00D8074C"/>
    <w:rsid w:val="00D80B84"/>
    <w:rsid w:val="00D81C01"/>
    <w:rsid w:val="00D823C6"/>
    <w:rsid w:val="00D824E0"/>
    <w:rsid w:val="00D830FC"/>
    <w:rsid w:val="00D8327F"/>
    <w:rsid w:val="00D8454D"/>
    <w:rsid w:val="00D85033"/>
    <w:rsid w:val="00D85419"/>
    <w:rsid w:val="00D855E2"/>
    <w:rsid w:val="00D85757"/>
    <w:rsid w:val="00D86497"/>
    <w:rsid w:val="00D86A63"/>
    <w:rsid w:val="00D86CA3"/>
    <w:rsid w:val="00D871CE"/>
    <w:rsid w:val="00D903BA"/>
    <w:rsid w:val="00D910D7"/>
    <w:rsid w:val="00D912AF"/>
    <w:rsid w:val="00D9196D"/>
    <w:rsid w:val="00D91B65"/>
    <w:rsid w:val="00D927FD"/>
    <w:rsid w:val="00D92888"/>
    <w:rsid w:val="00D92982"/>
    <w:rsid w:val="00D92AC1"/>
    <w:rsid w:val="00D9316B"/>
    <w:rsid w:val="00D93336"/>
    <w:rsid w:val="00D937B2"/>
    <w:rsid w:val="00D948DC"/>
    <w:rsid w:val="00D96FD5"/>
    <w:rsid w:val="00DA182B"/>
    <w:rsid w:val="00DA1B1D"/>
    <w:rsid w:val="00DA22DA"/>
    <w:rsid w:val="00DA2B10"/>
    <w:rsid w:val="00DA305E"/>
    <w:rsid w:val="00DA3B47"/>
    <w:rsid w:val="00DA3CA7"/>
    <w:rsid w:val="00DA3F3E"/>
    <w:rsid w:val="00DA5417"/>
    <w:rsid w:val="00DA5440"/>
    <w:rsid w:val="00DA56A9"/>
    <w:rsid w:val="00DA56E8"/>
    <w:rsid w:val="00DA609B"/>
    <w:rsid w:val="00DA60BA"/>
    <w:rsid w:val="00DA6B36"/>
    <w:rsid w:val="00DA744A"/>
    <w:rsid w:val="00DA75A1"/>
    <w:rsid w:val="00DA7735"/>
    <w:rsid w:val="00DA7FA8"/>
    <w:rsid w:val="00DB0A9F"/>
    <w:rsid w:val="00DB377D"/>
    <w:rsid w:val="00DB39CD"/>
    <w:rsid w:val="00DB447F"/>
    <w:rsid w:val="00DB6821"/>
    <w:rsid w:val="00DB6A4C"/>
    <w:rsid w:val="00DB6BBD"/>
    <w:rsid w:val="00DC0E69"/>
    <w:rsid w:val="00DC2D36"/>
    <w:rsid w:val="00DC43B8"/>
    <w:rsid w:val="00DC4C96"/>
    <w:rsid w:val="00DC51A4"/>
    <w:rsid w:val="00DC52A2"/>
    <w:rsid w:val="00DC53EF"/>
    <w:rsid w:val="00DC5F9A"/>
    <w:rsid w:val="00DC60BC"/>
    <w:rsid w:val="00DC6999"/>
    <w:rsid w:val="00DC6E59"/>
    <w:rsid w:val="00DC73AC"/>
    <w:rsid w:val="00DC7882"/>
    <w:rsid w:val="00DD1980"/>
    <w:rsid w:val="00DD1ECC"/>
    <w:rsid w:val="00DD1F10"/>
    <w:rsid w:val="00DD2006"/>
    <w:rsid w:val="00DD598D"/>
    <w:rsid w:val="00DD68CF"/>
    <w:rsid w:val="00DD69CA"/>
    <w:rsid w:val="00DD6A8B"/>
    <w:rsid w:val="00DE205F"/>
    <w:rsid w:val="00DE2873"/>
    <w:rsid w:val="00DE301C"/>
    <w:rsid w:val="00DE379D"/>
    <w:rsid w:val="00DE5409"/>
    <w:rsid w:val="00DE5608"/>
    <w:rsid w:val="00DE58D0"/>
    <w:rsid w:val="00DE5D14"/>
    <w:rsid w:val="00DE654F"/>
    <w:rsid w:val="00DE69B9"/>
    <w:rsid w:val="00DE6F30"/>
    <w:rsid w:val="00DE6F6C"/>
    <w:rsid w:val="00DF0A80"/>
    <w:rsid w:val="00DF0AE2"/>
    <w:rsid w:val="00DF0B6E"/>
    <w:rsid w:val="00DF0F43"/>
    <w:rsid w:val="00DF14E0"/>
    <w:rsid w:val="00DF15E0"/>
    <w:rsid w:val="00DF1B3E"/>
    <w:rsid w:val="00DF30DE"/>
    <w:rsid w:val="00DF37A0"/>
    <w:rsid w:val="00DF42FA"/>
    <w:rsid w:val="00DF49DB"/>
    <w:rsid w:val="00DF4AA4"/>
    <w:rsid w:val="00DF53FC"/>
    <w:rsid w:val="00DF5D45"/>
    <w:rsid w:val="00DF6170"/>
    <w:rsid w:val="00DF66E1"/>
    <w:rsid w:val="00DF7068"/>
    <w:rsid w:val="00E00AFA"/>
    <w:rsid w:val="00E0129D"/>
    <w:rsid w:val="00E01C51"/>
    <w:rsid w:val="00E01F48"/>
    <w:rsid w:val="00E0211C"/>
    <w:rsid w:val="00E02565"/>
    <w:rsid w:val="00E0351F"/>
    <w:rsid w:val="00E039DD"/>
    <w:rsid w:val="00E0501D"/>
    <w:rsid w:val="00E0564A"/>
    <w:rsid w:val="00E0731D"/>
    <w:rsid w:val="00E0776C"/>
    <w:rsid w:val="00E0785F"/>
    <w:rsid w:val="00E102F0"/>
    <w:rsid w:val="00E110E7"/>
    <w:rsid w:val="00E11B20"/>
    <w:rsid w:val="00E12891"/>
    <w:rsid w:val="00E12A95"/>
    <w:rsid w:val="00E12B1A"/>
    <w:rsid w:val="00E1302D"/>
    <w:rsid w:val="00E13DDE"/>
    <w:rsid w:val="00E13DDF"/>
    <w:rsid w:val="00E155A3"/>
    <w:rsid w:val="00E1560F"/>
    <w:rsid w:val="00E1574B"/>
    <w:rsid w:val="00E15ED3"/>
    <w:rsid w:val="00E16DD5"/>
    <w:rsid w:val="00E17061"/>
    <w:rsid w:val="00E17FA2"/>
    <w:rsid w:val="00E204CB"/>
    <w:rsid w:val="00E21093"/>
    <w:rsid w:val="00E2195D"/>
    <w:rsid w:val="00E21C1B"/>
    <w:rsid w:val="00E2207B"/>
    <w:rsid w:val="00E22330"/>
    <w:rsid w:val="00E2260E"/>
    <w:rsid w:val="00E22F72"/>
    <w:rsid w:val="00E22FE9"/>
    <w:rsid w:val="00E23141"/>
    <w:rsid w:val="00E23432"/>
    <w:rsid w:val="00E23A0F"/>
    <w:rsid w:val="00E24550"/>
    <w:rsid w:val="00E24BCA"/>
    <w:rsid w:val="00E24E5C"/>
    <w:rsid w:val="00E2612D"/>
    <w:rsid w:val="00E26906"/>
    <w:rsid w:val="00E26BD0"/>
    <w:rsid w:val="00E2785F"/>
    <w:rsid w:val="00E27CDA"/>
    <w:rsid w:val="00E27DC9"/>
    <w:rsid w:val="00E30B5A"/>
    <w:rsid w:val="00E3123D"/>
    <w:rsid w:val="00E31461"/>
    <w:rsid w:val="00E31859"/>
    <w:rsid w:val="00E31B30"/>
    <w:rsid w:val="00E31D43"/>
    <w:rsid w:val="00E32608"/>
    <w:rsid w:val="00E33513"/>
    <w:rsid w:val="00E33A14"/>
    <w:rsid w:val="00E34188"/>
    <w:rsid w:val="00E346A5"/>
    <w:rsid w:val="00E34B6E"/>
    <w:rsid w:val="00E35051"/>
    <w:rsid w:val="00E35559"/>
    <w:rsid w:val="00E362DE"/>
    <w:rsid w:val="00E370EA"/>
    <w:rsid w:val="00E3723A"/>
    <w:rsid w:val="00E373A1"/>
    <w:rsid w:val="00E37860"/>
    <w:rsid w:val="00E404F1"/>
    <w:rsid w:val="00E407A2"/>
    <w:rsid w:val="00E408D1"/>
    <w:rsid w:val="00E40CF0"/>
    <w:rsid w:val="00E43275"/>
    <w:rsid w:val="00E4397A"/>
    <w:rsid w:val="00E43BE1"/>
    <w:rsid w:val="00E446F1"/>
    <w:rsid w:val="00E45276"/>
    <w:rsid w:val="00E453CA"/>
    <w:rsid w:val="00E45717"/>
    <w:rsid w:val="00E46886"/>
    <w:rsid w:val="00E46BC3"/>
    <w:rsid w:val="00E472BD"/>
    <w:rsid w:val="00E473CD"/>
    <w:rsid w:val="00E47AEF"/>
    <w:rsid w:val="00E50DF5"/>
    <w:rsid w:val="00E51FCE"/>
    <w:rsid w:val="00E52134"/>
    <w:rsid w:val="00E52AB8"/>
    <w:rsid w:val="00E52DC5"/>
    <w:rsid w:val="00E53B75"/>
    <w:rsid w:val="00E54A87"/>
    <w:rsid w:val="00E54C26"/>
    <w:rsid w:val="00E54E3B"/>
    <w:rsid w:val="00E554BB"/>
    <w:rsid w:val="00E55C7F"/>
    <w:rsid w:val="00E56AC5"/>
    <w:rsid w:val="00E57565"/>
    <w:rsid w:val="00E57DE8"/>
    <w:rsid w:val="00E60A34"/>
    <w:rsid w:val="00E6294C"/>
    <w:rsid w:val="00E63838"/>
    <w:rsid w:val="00E64434"/>
    <w:rsid w:val="00E66584"/>
    <w:rsid w:val="00E6661D"/>
    <w:rsid w:val="00E66F4D"/>
    <w:rsid w:val="00E67012"/>
    <w:rsid w:val="00E6729D"/>
    <w:rsid w:val="00E67C51"/>
    <w:rsid w:val="00E70A64"/>
    <w:rsid w:val="00E711B0"/>
    <w:rsid w:val="00E71DB5"/>
    <w:rsid w:val="00E72121"/>
    <w:rsid w:val="00E728DE"/>
    <w:rsid w:val="00E72EFC"/>
    <w:rsid w:val="00E74792"/>
    <w:rsid w:val="00E7500D"/>
    <w:rsid w:val="00E758EC"/>
    <w:rsid w:val="00E76309"/>
    <w:rsid w:val="00E76F88"/>
    <w:rsid w:val="00E80919"/>
    <w:rsid w:val="00E810CC"/>
    <w:rsid w:val="00E81402"/>
    <w:rsid w:val="00E8234C"/>
    <w:rsid w:val="00E82688"/>
    <w:rsid w:val="00E831E5"/>
    <w:rsid w:val="00E836BE"/>
    <w:rsid w:val="00E83A7E"/>
    <w:rsid w:val="00E83AA9"/>
    <w:rsid w:val="00E85928"/>
    <w:rsid w:val="00E86552"/>
    <w:rsid w:val="00E8692C"/>
    <w:rsid w:val="00E87019"/>
    <w:rsid w:val="00E87822"/>
    <w:rsid w:val="00E90395"/>
    <w:rsid w:val="00E909CB"/>
    <w:rsid w:val="00E90E49"/>
    <w:rsid w:val="00E917F9"/>
    <w:rsid w:val="00E9291C"/>
    <w:rsid w:val="00E92982"/>
    <w:rsid w:val="00E93404"/>
    <w:rsid w:val="00E93FFE"/>
    <w:rsid w:val="00E9428A"/>
    <w:rsid w:val="00E94F8A"/>
    <w:rsid w:val="00E96315"/>
    <w:rsid w:val="00E969FD"/>
    <w:rsid w:val="00E972B2"/>
    <w:rsid w:val="00EA0A40"/>
    <w:rsid w:val="00EA2AB9"/>
    <w:rsid w:val="00EA3BE2"/>
    <w:rsid w:val="00EA3ED9"/>
    <w:rsid w:val="00EA43C5"/>
    <w:rsid w:val="00EA4424"/>
    <w:rsid w:val="00EA4664"/>
    <w:rsid w:val="00EA5A05"/>
    <w:rsid w:val="00EA5A9B"/>
    <w:rsid w:val="00EA6A90"/>
    <w:rsid w:val="00EA7A41"/>
    <w:rsid w:val="00EA7DDD"/>
    <w:rsid w:val="00EB077B"/>
    <w:rsid w:val="00EB0CBF"/>
    <w:rsid w:val="00EB0DCF"/>
    <w:rsid w:val="00EB153B"/>
    <w:rsid w:val="00EB1817"/>
    <w:rsid w:val="00EB2335"/>
    <w:rsid w:val="00EB4407"/>
    <w:rsid w:val="00EB4600"/>
    <w:rsid w:val="00EB4955"/>
    <w:rsid w:val="00EB4EA2"/>
    <w:rsid w:val="00EB5F53"/>
    <w:rsid w:val="00EB5F56"/>
    <w:rsid w:val="00EB641F"/>
    <w:rsid w:val="00EB757E"/>
    <w:rsid w:val="00EC0C4A"/>
    <w:rsid w:val="00EC0DD3"/>
    <w:rsid w:val="00EC0FB4"/>
    <w:rsid w:val="00EC16B8"/>
    <w:rsid w:val="00EC242E"/>
    <w:rsid w:val="00EC24D5"/>
    <w:rsid w:val="00EC27C6"/>
    <w:rsid w:val="00EC36E9"/>
    <w:rsid w:val="00EC384E"/>
    <w:rsid w:val="00EC4207"/>
    <w:rsid w:val="00EC5073"/>
    <w:rsid w:val="00EC5653"/>
    <w:rsid w:val="00EC58DA"/>
    <w:rsid w:val="00EC6100"/>
    <w:rsid w:val="00EC71CE"/>
    <w:rsid w:val="00EC7A0B"/>
    <w:rsid w:val="00EC7DB2"/>
    <w:rsid w:val="00ED0612"/>
    <w:rsid w:val="00ED0639"/>
    <w:rsid w:val="00ED0B92"/>
    <w:rsid w:val="00ED1006"/>
    <w:rsid w:val="00ED1BDF"/>
    <w:rsid w:val="00ED25EF"/>
    <w:rsid w:val="00ED2C2C"/>
    <w:rsid w:val="00ED6840"/>
    <w:rsid w:val="00ED702F"/>
    <w:rsid w:val="00ED7CEC"/>
    <w:rsid w:val="00EE062A"/>
    <w:rsid w:val="00EE0A24"/>
    <w:rsid w:val="00EE0F5F"/>
    <w:rsid w:val="00EE1013"/>
    <w:rsid w:val="00EE12FA"/>
    <w:rsid w:val="00EE175A"/>
    <w:rsid w:val="00EE24A1"/>
    <w:rsid w:val="00EE266D"/>
    <w:rsid w:val="00EE481A"/>
    <w:rsid w:val="00EE5272"/>
    <w:rsid w:val="00EE557B"/>
    <w:rsid w:val="00EE5BD0"/>
    <w:rsid w:val="00EE6542"/>
    <w:rsid w:val="00EE704B"/>
    <w:rsid w:val="00EE767B"/>
    <w:rsid w:val="00EF16B3"/>
    <w:rsid w:val="00EF18FE"/>
    <w:rsid w:val="00EF2594"/>
    <w:rsid w:val="00EF4F17"/>
    <w:rsid w:val="00EF5787"/>
    <w:rsid w:val="00EF5B15"/>
    <w:rsid w:val="00EF6014"/>
    <w:rsid w:val="00EF60D0"/>
    <w:rsid w:val="00EF7064"/>
    <w:rsid w:val="00F002C3"/>
    <w:rsid w:val="00F005ED"/>
    <w:rsid w:val="00F00C25"/>
    <w:rsid w:val="00F017D8"/>
    <w:rsid w:val="00F0208B"/>
    <w:rsid w:val="00F02748"/>
    <w:rsid w:val="00F02924"/>
    <w:rsid w:val="00F0335A"/>
    <w:rsid w:val="00F0387F"/>
    <w:rsid w:val="00F0447F"/>
    <w:rsid w:val="00F0450E"/>
    <w:rsid w:val="00F047BF"/>
    <w:rsid w:val="00F0483A"/>
    <w:rsid w:val="00F0492B"/>
    <w:rsid w:val="00F0528D"/>
    <w:rsid w:val="00F057E5"/>
    <w:rsid w:val="00F058B0"/>
    <w:rsid w:val="00F05B25"/>
    <w:rsid w:val="00F060EE"/>
    <w:rsid w:val="00F0691A"/>
    <w:rsid w:val="00F06C67"/>
    <w:rsid w:val="00F06DFD"/>
    <w:rsid w:val="00F071D1"/>
    <w:rsid w:val="00F07505"/>
    <w:rsid w:val="00F07533"/>
    <w:rsid w:val="00F07CA5"/>
    <w:rsid w:val="00F10629"/>
    <w:rsid w:val="00F125C8"/>
    <w:rsid w:val="00F13B98"/>
    <w:rsid w:val="00F13E0B"/>
    <w:rsid w:val="00F14201"/>
    <w:rsid w:val="00F14FA5"/>
    <w:rsid w:val="00F15941"/>
    <w:rsid w:val="00F15FA5"/>
    <w:rsid w:val="00F16169"/>
    <w:rsid w:val="00F17883"/>
    <w:rsid w:val="00F2015F"/>
    <w:rsid w:val="00F2089E"/>
    <w:rsid w:val="00F209B7"/>
    <w:rsid w:val="00F20D13"/>
    <w:rsid w:val="00F20F5C"/>
    <w:rsid w:val="00F22D06"/>
    <w:rsid w:val="00F2376F"/>
    <w:rsid w:val="00F238BD"/>
    <w:rsid w:val="00F23D13"/>
    <w:rsid w:val="00F243D8"/>
    <w:rsid w:val="00F24FC1"/>
    <w:rsid w:val="00F2549A"/>
    <w:rsid w:val="00F266F3"/>
    <w:rsid w:val="00F27A7B"/>
    <w:rsid w:val="00F30828"/>
    <w:rsid w:val="00F30A2F"/>
    <w:rsid w:val="00F313D6"/>
    <w:rsid w:val="00F319E3"/>
    <w:rsid w:val="00F3386E"/>
    <w:rsid w:val="00F33FCA"/>
    <w:rsid w:val="00F34065"/>
    <w:rsid w:val="00F35A2E"/>
    <w:rsid w:val="00F36A93"/>
    <w:rsid w:val="00F37BAB"/>
    <w:rsid w:val="00F37FE3"/>
    <w:rsid w:val="00F40464"/>
    <w:rsid w:val="00F40978"/>
    <w:rsid w:val="00F40C4A"/>
    <w:rsid w:val="00F40E93"/>
    <w:rsid w:val="00F40EE8"/>
    <w:rsid w:val="00F40F0C"/>
    <w:rsid w:val="00F411E0"/>
    <w:rsid w:val="00F42579"/>
    <w:rsid w:val="00F43695"/>
    <w:rsid w:val="00F4430F"/>
    <w:rsid w:val="00F444ED"/>
    <w:rsid w:val="00F44AEE"/>
    <w:rsid w:val="00F44B1A"/>
    <w:rsid w:val="00F460D5"/>
    <w:rsid w:val="00F462B7"/>
    <w:rsid w:val="00F4650C"/>
    <w:rsid w:val="00F467C0"/>
    <w:rsid w:val="00F46EA5"/>
    <w:rsid w:val="00F47079"/>
    <w:rsid w:val="00F4766C"/>
    <w:rsid w:val="00F5060E"/>
    <w:rsid w:val="00F507D1"/>
    <w:rsid w:val="00F519CE"/>
    <w:rsid w:val="00F51ADA"/>
    <w:rsid w:val="00F52747"/>
    <w:rsid w:val="00F527A2"/>
    <w:rsid w:val="00F53A5F"/>
    <w:rsid w:val="00F53B07"/>
    <w:rsid w:val="00F54DC1"/>
    <w:rsid w:val="00F54E29"/>
    <w:rsid w:val="00F55969"/>
    <w:rsid w:val="00F55C53"/>
    <w:rsid w:val="00F56889"/>
    <w:rsid w:val="00F56BF8"/>
    <w:rsid w:val="00F56F53"/>
    <w:rsid w:val="00F57690"/>
    <w:rsid w:val="00F600E9"/>
    <w:rsid w:val="00F60203"/>
    <w:rsid w:val="00F607C5"/>
    <w:rsid w:val="00F60804"/>
    <w:rsid w:val="00F60A80"/>
    <w:rsid w:val="00F60BFB"/>
    <w:rsid w:val="00F60DEA"/>
    <w:rsid w:val="00F61252"/>
    <w:rsid w:val="00F62669"/>
    <w:rsid w:val="00F62C49"/>
    <w:rsid w:val="00F6302A"/>
    <w:rsid w:val="00F63950"/>
    <w:rsid w:val="00F641EC"/>
    <w:rsid w:val="00F64C2B"/>
    <w:rsid w:val="00F64D96"/>
    <w:rsid w:val="00F651BE"/>
    <w:rsid w:val="00F65939"/>
    <w:rsid w:val="00F6596A"/>
    <w:rsid w:val="00F65C36"/>
    <w:rsid w:val="00F67CDC"/>
    <w:rsid w:val="00F67E76"/>
    <w:rsid w:val="00F67F53"/>
    <w:rsid w:val="00F702B7"/>
    <w:rsid w:val="00F703BE"/>
    <w:rsid w:val="00F70D31"/>
    <w:rsid w:val="00F7108E"/>
    <w:rsid w:val="00F710A9"/>
    <w:rsid w:val="00F71781"/>
    <w:rsid w:val="00F71F69"/>
    <w:rsid w:val="00F728C6"/>
    <w:rsid w:val="00F72B72"/>
    <w:rsid w:val="00F735DE"/>
    <w:rsid w:val="00F7366E"/>
    <w:rsid w:val="00F73F3C"/>
    <w:rsid w:val="00F74BB9"/>
    <w:rsid w:val="00F75582"/>
    <w:rsid w:val="00F75877"/>
    <w:rsid w:val="00F765B8"/>
    <w:rsid w:val="00F76B21"/>
    <w:rsid w:val="00F76EFA"/>
    <w:rsid w:val="00F804BE"/>
    <w:rsid w:val="00F813FD"/>
    <w:rsid w:val="00F81623"/>
    <w:rsid w:val="00F817CE"/>
    <w:rsid w:val="00F830F4"/>
    <w:rsid w:val="00F833C2"/>
    <w:rsid w:val="00F8409E"/>
    <w:rsid w:val="00F8456C"/>
    <w:rsid w:val="00F859D8"/>
    <w:rsid w:val="00F85EA7"/>
    <w:rsid w:val="00F86693"/>
    <w:rsid w:val="00F868E4"/>
    <w:rsid w:val="00F868F5"/>
    <w:rsid w:val="00F87461"/>
    <w:rsid w:val="00F87A7C"/>
    <w:rsid w:val="00F87AE9"/>
    <w:rsid w:val="00F87E64"/>
    <w:rsid w:val="00F9001F"/>
    <w:rsid w:val="00F9056A"/>
    <w:rsid w:val="00F90F8D"/>
    <w:rsid w:val="00F91526"/>
    <w:rsid w:val="00F920FB"/>
    <w:rsid w:val="00F9261A"/>
    <w:rsid w:val="00F92782"/>
    <w:rsid w:val="00F92A7D"/>
    <w:rsid w:val="00F93688"/>
    <w:rsid w:val="00F93AA9"/>
    <w:rsid w:val="00F94358"/>
    <w:rsid w:val="00F949D7"/>
    <w:rsid w:val="00F94B84"/>
    <w:rsid w:val="00F94F2B"/>
    <w:rsid w:val="00F95AF5"/>
    <w:rsid w:val="00F95CE6"/>
    <w:rsid w:val="00F95D3C"/>
    <w:rsid w:val="00F95FB8"/>
    <w:rsid w:val="00F96985"/>
    <w:rsid w:val="00F96EE2"/>
    <w:rsid w:val="00F97773"/>
    <w:rsid w:val="00F97838"/>
    <w:rsid w:val="00FA09F5"/>
    <w:rsid w:val="00FA0F7C"/>
    <w:rsid w:val="00FA160D"/>
    <w:rsid w:val="00FA16A0"/>
    <w:rsid w:val="00FA20F1"/>
    <w:rsid w:val="00FA21B9"/>
    <w:rsid w:val="00FA2BB3"/>
    <w:rsid w:val="00FA4EBE"/>
    <w:rsid w:val="00FA652D"/>
    <w:rsid w:val="00FA6783"/>
    <w:rsid w:val="00FB10B5"/>
    <w:rsid w:val="00FB1974"/>
    <w:rsid w:val="00FB20A2"/>
    <w:rsid w:val="00FB2AA9"/>
    <w:rsid w:val="00FB3332"/>
    <w:rsid w:val="00FB357A"/>
    <w:rsid w:val="00FB3E69"/>
    <w:rsid w:val="00FB406E"/>
    <w:rsid w:val="00FB4370"/>
    <w:rsid w:val="00FB4B34"/>
    <w:rsid w:val="00FB4C80"/>
    <w:rsid w:val="00FB4C9D"/>
    <w:rsid w:val="00FB6062"/>
    <w:rsid w:val="00FB62F4"/>
    <w:rsid w:val="00FB6A6A"/>
    <w:rsid w:val="00FB6C08"/>
    <w:rsid w:val="00FB6E9F"/>
    <w:rsid w:val="00FB77B0"/>
    <w:rsid w:val="00FB79FC"/>
    <w:rsid w:val="00FC04FB"/>
    <w:rsid w:val="00FC1E85"/>
    <w:rsid w:val="00FC25A7"/>
    <w:rsid w:val="00FC299A"/>
    <w:rsid w:val="00FC312F"/>
    <w:rsid w:val="00FC383D"/>
    <w:rsid w:val="00FC426E"/>
    <w:rsid w:val="00FC51C5"/>
    <w:rsid w:val="00FC5584"/>
    <w:rsid w:val="00FC55B4"/>
    <w:rsid w:val="00FC5AD9"/>
    <w:rsid w:val="00FC5BEB"/>
    <w:rsid w:val="00FC6156"/>
    <w:rsid w:val="00FC68A7"/>
    <w:rsid w:val="00FC6B71"/>
    <w:rsid w:val="00FC7429"/>
    <w:rsid w:val="00FD07F6"/>
    <w:rsid w:val="00FD0A6D"/>
    <w:rsid w:val="00FD15DB"/>
    <w:rsid w:val="00FD1EC8"/>
    <w:rsid w:val="00FD1FDB"/>
    <w:rsid w:val="00FD206F"/>
    <w:rsid w:val="00FD268A"/>
    <w:rsid w:val="00FD34C6"/>
    <w:rsid w:val="00FD350D"/>
    <w:rsid w:val="00FD3BA0"/>
    <w:rsid w:val="00FD443A"/>
    <w:rsid w:val="00FD47ED"/>
    <w:rsid w:val="00FD52A1"/>
    <w:rsid w:val="00FD5350"/>
    <w:rsid w:val="00FD54EB"/>
    <w:rsid w:val="00FD74DB"/>
    <w:rsid w:val="00FD7660"/>
    <w:rsid w:val="00FD7CEA"/>
    <w:rsid w:val="00FE014A"/>
    <w:rsid w:val="00FE03EB"/>
    <w:rsid w:val="00FE0655"/>
    <w:rsid w:val="00FE20C2"/>
    <w:rsid w:val="00FE2365"/>
    <w:rsid w:val="00FE283A"/>
    <w:rsid w:val="00FE2EDF"/>
    <w:rsid w:val="00FE33C1"/>
    <w:rsid w:val="00FE3685"/>
    <w:rsid w:val="00FE37D7"/>
    <w:rsid w:val="00FE4C7B"/>
    <w:rsid w:val="00FE561E"/>
    <w:rsid w:val="00FE698C"/>
    <w:rsid w:val="00FE7336"/>
    <w:rsid w:val="00FE787C"/>
    <w:rsid w:val="00FE7FC5"/>
    <w:rsid w:val="00FF02B9"/>
    <w:rsid w:val="00FF1CF2"/>
    <w:rsid w:val="00FF1CFB"/>
    <w:rsid w:val="00FF233E"/>
    <w:rsid w:val="00FF2CA5"/>
    <w:rsid w:val="00FF2D11"/>
    <w:rsid w:val="00FF3024"/>
    <w:rsid w:val="00FF39FB"/>
    <w:rsid w:val="00FF3F0B"/>
    <w:rsid w:val="00FF422C"/>
    <w:rsid w:val="00FF45A5"/>
    <w:rsid w:val="00FF4B00"/>
    <w:rsid w:val="00FF5247"/>
    <w:rsid w:val="00FF5C91"/>
    <w:rsid w:val="00FF668E"/>
    <w:rsid w:val="00FF7E60"/>
    <w:rsid w:val="00FF7F79"/>
    <w:rsid w:val="018A660B"/>
    <w:rsid w:val="02EB854B"/>
    <w:rsid w:val="0BCF2850"/>
    <w:rsid w:val="0FA78E0D"/>
    <w:rsid w:val="1914DFB8"/>
    <w:rsid w:val="28A0AA63"/>
    <w:rsid w:val="2CE86D5F"/>
    <w:rsid w:val="318BD275"/>
    <w:rsid w:val="370A33AC"/>
    <w:rsid w:val="3E64B773"/>
    <w:rsid w:val="53907D71"/>
    <w:rsid w:val="609A5403"/>
    <w:rsid w:val="6A624C67"/>
    <w:rsid w:val="6EF59103"/>
    <w:rsid w:val="73C3E380"/>
    <w:rsid w:val="7589642A"/>
    <w:rsid w:val="7EDB3E93"/>
    <w:rsid w:val="7F5165F8"/>
    <w:rsid w:val="7F7A63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9E185C5-F17C-4385-AC25-AAA7C8F1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eastAsia="Times New Roman"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eastAsia="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customStyle="1" w:styleId="IvDbodytext">
    <w:name w:val="IvD bodytext"/>
    <w:basedOn w:val="BodyText"/>
    <w:link w:val="IvDbodytextChar"/>
    <w:qFormat/>
    <w:rsid w:val="0080046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0046C"/>
    <w:rPr>
      <w:rFonts w:ascii="Arial" w:hAnsi="Arial"/>
      <w:spacing w:val="2"/>
      <w:lang w:val="en-US" w:eastAsia="en-US"/>
    </w:rPr>
  </w:style>
  <w:style w:type="character" w:styleId="Mention">
    <w:name w:val="Mention"/>
    <w:basedOn w:val="DefaultParagraphFont"/>
    <w:uiPriority w:val="99"/>
    <w:unhideWhenUsed/>
    <w:rsid w:val="005350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75142937">
      <w:bodyDiv w:val="1"/>
      <w:marLeft w:val="0"/>
      <w:marRight w:val="0"/>
      <w:marTop w:val="0"/>
      <w:marBottom w:val="0"/>
      <w:divBdr>
        <w:top w:val="none" w:sz="0" w:space="0" w:color="auto"/>
        <w:left w:val="none" w:sz="0" w:space="0" w:color="auto"/>
        <w:bottom w:val="none" w:sz="0" w:space="0" w:color="auto"/>
        <w:right w:val="none" w:sz="0" w:space="0" w:color="auto"/>
      </w:divBdr>
    </w:div>
    <w:div w:id="519705318">
      <w:bodyDiv w:val="1"/>
      <w:marLeft w:val="0"/>
      <w:marRight w:val="0"/>
      <w:marTop w:val="0"/>
      <w:marBottom w:val="0"/>
      <w:divBdr>
        <w:top w:val="none" w:sz="0" w:space="0" w:color="auto"/>
        <w:left w:val="none" w:sz="0" w:space="0" w:color="auto"/>
        <w:bottom w:val="none" w:sz="0" w:space="0" w:color="auto"/>
        <w:right w:val="none" w:sz="0" w:space="0" w:color="auto"/>
      </w:divBdr>
    </w:div>
    <w:div w:id="814183338">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596858313">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134E3116-311D-4BCA-9C15-396B24666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openxmlformats.org/package/2006/metadata/core-properties"/>
    <ds:schemaRef ds:uri="2f282d3b-eb4a-4b09-b61f-b9593442e286"/>
    <ds:schemaRef ds:uri="http://schemas.microsoft.com/office/2006/documentManagement/types"/>
    <ds:schemaRef ds:uri="http://purl.org/dc/terms/"/>
    <ds:schemaRef ds:uri="http://purl.org/dc/dcmitype/"/>
    <ds:schemaRef ds:uri="http://schemas.microsoft.com/sharepoint/v3"/>
    <ds:schemaRef ds:uri="http://schemas.microsoft.com/office/2006/metadata/properties"/>
    <ds:schemaRef ds:uri="http://schemas.microsoft.com/office/infopath/2007/PartnerControls"/>
    <ds:schemaRef ds:uri="http://www.w3.org/XML/1998/namespace"/>
    <ds:schemaRef ds:uri="d8762117-8292-4133-b1c7-eab5c6487cfd"/>
    <ds:schemaRef ds:uri="9b239327-9e80-40e4-b1b7-4394fed77a33"/>
    <ds:schemaRef ds:uri="http://purl.org/dc/elements/1.1/"/>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1355</Words>
  <Characters>7729</Characters>
  <Application>Microsoft Office Word</Application>
  <DocSecurity>0</DocSecurity>
  <Lines>64</Lines>
  <Paragraphs>18</Paragraphs>
  <ScaleCrop>false</ScaleCrop>
  <Company>Ericsson</Company>
  <LinksUpToDate>false</LinksUpToDate>
  <CharactersWithSpaces>9066</CharactersWithSpaces>
  <SharedDoc>false</SharedDoc>
  <HyperlinkBase/>
  <HLinks>
    <vt:vector size="72" baseType="variant">
      <vt:variant>
        <vt:i4>1048626</vt:i4>
      </vt:variant>
      <vt:variant>
        <vt:i4>38</vt:i4>
      </vt:variant>
      <vt:variant>
        <vt:i4>0</vt:i4>
      </vt:variant>
      <vt:variant>
        <vt:i4>5</vt:i4>
      </vt:variant>
      <vt:variant>
        <vt:lpwstr/>
      </vt:variant>
      <vt:variant>
        <vt:lpwstr>_Toc174023532</vt:lpwstr>
      </vt:variant>
      <vt:variant>
        <vt:i4>1048626</vt:i4>
      </vt:variant>
      <vt:variant>
        <vt:i4>35</vt:i4>
      </vt:variant>
      <vt:variant>
        <vt:i4>0</vt:i4>
      </vt:variant>
      <vt:variant>
        <vt:i4>5</vt:i4>
      </vt:variant>
      <vt:variant>
        <vt:lpwstr/>
      </vt:variant>
      <vt:variant>
        <vt:lpwstr>_Toc174023531</vt:lpwstr>
      </vt:variant>
      <vt:variant>
        <vt:i4>1048626</vt:i4>
      </vt:variant>
      <vt:variant>
        <vt:i4>32</vt:i4>
      </vt:variant>
      <vt:variant>
        <vt:i4>0</vt:i4>
      </vt:variant>
      <vt:variant>
        <vt:i4>5</vt:i4>
      </vt:variant>
      <vt:variant>
        <vt:lpwstr/>
      </vt:variant>
      <vt:variant>
        <vt:lpwstr>_Toc174023530</vt:lpwstr>
      </vt:variant>
      <vt:variant>
        <vt:i4>1114162</vt:i4>
      </vt:variant>
      <vt:variant>
        <vt:i4>29</vt:i4>
      </vt:variant>
      <vt:variant>
        <vt:i4>0</vt:i4>
      </vt:variant>
      <vt:variant>
        <vt:i4>5</vt:i4>
      </vt:variant>
      <vt:variant>
        <vt:lpwstr/>
      </vt:variant>
      <vt:variant>
        <vt:lpwstr>_Toc174023529</vt:lpwstr>
      </vt:variant>
      <vt:variant>
        <vt:i4>1114162</vt:i4>
      </vt:variant>
      <vt:variant>
        <vt:i4>26</vt:i4>
      </vt:variant>
      <vt:variant>
        <vt:i4>0</vt:i4>
      </vt:variant>
      <vt:variant>
        <vt:i4>5</vt:i4>
      </vt:variant>
      <vt:variant>
        <vt:lpwstr/>
      </vt:variant>
      <vt:variant>
        <vt:lpwstr>_Toc174023528</vt:lpwstr>
      </vt:variant>
      <vt:variant>
        <vt:i4>1114162</vt:i4>
      </vt:variant>
      <vt:variant>
        <vt:i4>23</vt:i4>
      </vt:variant>
      <vt:variant>
        <vt:i4>0</vt:i4>
      </vt:variant>
      <vt:variant>
        <vt:i4>5</vt:i4>
      </vt:variant>
      <vt:variant>
        <vt:lpwstr/>
      </vt:variant>
      <vt:variant>
        <vt:lpwstr>_Toc174023527</vt:lpwstr>
      </vt:variant>
      <vt:variant>
        <vt:i4>1114162</vt:i4>
      </vt:variant>
      <vt:variant>
        <vt:i4>20</vt:i4>
      </vt:variant>
      <vt:variant>
        <vt:i4>0</vt:i4>
      </vt:variant>
      <vt:variant>
        <vt:i4>5</vt:i4>
      </vt:variant>
      <vt:variant>
        <vt:lpwstr/>
      </vt:variant>
      <vt:variant>
        <vt:lpwstr>_Toc174023526</vt:lpwstr>
      </vt:variant>
      <vt:variant>
        <vt:i4>1114162</vt:i4>
      </vt:variant>
      <vt:variant>
        <vt:i4>17</vt:i4>
      </vt:variant>
      <vt:variant>
        <vt:i4>0</vt:i4>
      </vt:variant>
      <vt:variant>
        <vt:i4>5</vt:i4>
      </vt:variant>
      <vt:variant>
        <vt:lpwstr/>
      </vt:variant>
      <vt:variant>
        <vt:lpwstr>_Toc174023525</vt:lpwstr>
      </vt:variant>
      <vt:variant>
        <vt:i4>1114162</vt:i4>
      </vt:variant>
      <vt:variant>
        <vt:i4>14</vt:i4>
      </vt:variant>
      <vt:variant>
        <vt:i4>0</vt:i4>
      </vt:variant>
      <vt:variant>
        <vt:i4>5</vt:i4>
      </vt:variant>
      <vt:variant>
        <vt:lpwstr/>
      </vt:variant>
      <vt:variant>
        <vt:lpwstr>_Toc174023524</vt:lpwstr>
      </vt:variant>
      <vt:variant>
        <vt:i4>1114162</vt:i4>
      </vt:variant>
      <vt:variant>
        <vt:i4>11</vt:i4>
      </vt:variant>
      <vt:variant>
        <vt:i4>0</vt:i4>
      </vt:variant>
      <vt:variant>
        <vt:i4>5</vt:i4>
      </vt:variant>
      <vt:variant>
        <vt:lpwstr/>
      </vt:variant>
      <vt:variant>
        <vt:lpwstr>_Toc174023523</vt:lpwstr>
      </vt:variant>
      <vt:variant>
        <vt:i4>1114162</vt:i4>
      </vt:variant>
      <vt:variant>
        <vt:i4>8</vt:i4>
      </vt:variant>
      <vt:variant>
        <vt:i4>0</vt:i4>
      </vt:variant>
      <vt:variant>
        <vt:i4>5</vt:i4>
      </vt:variant>
      <vt:variant>
        <vt:lpwstr/>
      </vt:variant>
      <vt:variant>
        <vt:lpwstr>_Toc174023522</vt:lpwstr>
      </vt:variant>
      <vt:variant>
        <vt:i4>1179698</vt:i4>
      </vt:variant>
      <vt:variant>
        <vt:i4>2</vt:i4>
      </vt:variant>
      <vt:variant>
        <vt:i4>0</vt:i4>
      </vt:variant>
      <vt:variant>
        <vt:i4>5</vt:i4>
      </vt:variant>
      <vt:variant>
        <vt:lpwstr/>
      </vt:variant>
      <vt:variant>
        <vt:lpwstr>_Toc174023519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2024-08-08T17:38:00Z</dcterms:created>
  <dcterms:modified xsi:type="dcterms:W3CDTF">2024-08-08T17:38:00Z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